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2"/>
        <w:gridCol w:w="4252"/>
      </w:tblGrid>
      <w:tr w:rsidR="0023618A" w:rsidRPr="00BC0B05" w14:paraId="22744B38" w14:textId="77777777" w:rsidTr="0023618A">
        <w:tc>
          <w:tcPr>
            <w:tcW w:w="4242" w:type="dxa"/>
          </w:tcPr>
          <w:p w14:paraId="4EC5C1B5" w14:textId="21907BF2" w:rsidR="00F9552D" w:rsidRPr="008D006E" w:rsidRDefault="00F9552D" w:rsidP="008D006E">
            <w:pPr>
              <w:spacing w:after="160" w:line="259" w:lineRule="auto"/>
              <w:rPr>
                <w:rFonts w:eastAsia="Times New Roman" w:cstheme="minorHAnsi"/>
                <w:lang w:eastAsia="es-ES"/>
              </w:rPr>
            </w:pPr>
            <w:r w:rsidRPr="008D006E">
              <w:rPr>
                <w:rFonts w:eastAsia="Times New Roman" w:cstheme="minorHAnsi"/>
                <w:lang w:eastAsia="es-ES"/>
              </w:rPr>
              <w:t>CONTRATO PARA LA REALIZACIÓN DE UN ESTUDIO OBSERVACIONAL CON MEDICAMENTO DE USO HUMANO -EOM - (EN ADELANTE “ESTUDIO”) EN EL SERVICIO DE SALUD DEL PRINCIPADO DE ASTURIAS (SESPA)</w:t>
            </w:r>
          </w:p>
          <w:p w14:paraId="624C8E26" w14:textId="77777777" w:rsidR="009504B4" w:rsidRPr="008D006E" w:rsidRDefault="009504B4" w:rsidP="008D006E">
            <w:pPr>
              <w:spacing w:after="160" w:line="259" w:lineRule="auto"/>
              <w:rPr>
                <w:rFonts w:eastAsia="Times New Roman" w:cstheme="minorHAnsi"/>
                <w:lang w:eastAsia="es-ES"/>
              </w:rPr>
            </w:pPr>
            <w:r w:rsidRPr="008D006E">
              <w:rPr>
                <w:rFonts w:eastAsia="Times New Roman" w:cstheme="minorHAnsi"/>
                <w:lang w:eastAsia="es-ES"/>
              </w:rPr>
              <w:t>En……</w:t>
            </w:r>
            <w:proofErr w:type="gramStart"/>
            <w:r w:rsidRPr="008D006E">
              <w:rPr>
                <w:rFonts w:eastAsia="Times New Roman" w:cstheme="minorHAnsi"/>
                <w:lang w:eastAsia="es-ES"/>
              </w:rPr>
              <w:t>…….</w:t>
            </w:r>
            <w:proofErr w:type="gramEnd"/>
            <w:r w:rsidRPr="008D006E">
              <w:rPr>
                <w:rFonts w:eastAsia="Times New Roman" w:cstheme="minorHAnsi"/>
                <w:lang w:eastAsia="es-ES"/>
              </w:rPr>
              <w:t>, a ……..de ……………………… de 2023</w:t>
            </w:r>
          </w:p>
          <w:p w14:paraId="76916080" w14:textId="3EEFAE7C" w:rsidR="0023618A" w:rsidRPr="00E47BC6" w:rsidRDefault="009504B4" w:rsidP="008D006E">
            <w:pPr>
              <w:spacing w:after="160" w:line="259" w:lineRule="auto"/>
              <w:rPr>
                <w:rFonts w:eastAsia="Times New Roman" w:cstheme="minorHAnsi"/>
                <w:lang w:eastAsia="es-ES"/>
              </w:rPr>
            </w:pPr>
            <w:r w:rsidRPr="008D006E">
              <w:rPr>
                <w:rFonts w:eastAsia="Times New Roman" w:cstheme="minorHAnsi"/>
                <w:lang w:eastAsia="es-ES"/>
              </w:rPr>
              <w:t>Ref.</w:t>
            </w:r>
          </w:p>
        </w:tc>
        <w:tc>
          <w:tcPr>
            <w:tcW w:w="4252" w:type="dxa"/>
          </w:tcPr>
          <w:p w14:paraId="75C66F5B" w14:textId="0C058E09" w:rsidR="00F510D3" w:rsidRPr="008D006E" w:rsidRDefault="00F510D3" w:rsidP="008D006E">
            <w:pPr>
              <w:spacing w:after="160" w:line="259" w:lineRule="auto"/>
              <w:rPr>
                <w:rFonts w:eastAsia="Times New Roman" w:cstheme="minorHAnsi"/>
                <w:lang w:val="en-GB" w:eastAsia="es-ES"/>
              </w:rPr>
            </w:pPr>
            <w:r w:rsidRPr="008D006E">
              <w:rPr>
                <w:rFonts w:eastAsia="Times New Roman" w:cstheme="minorHAnsi"/>
                <w:lang w:val="en-GB" w:eastAsia="es-ES"/>
              </w:rPr>
              <w:t>AGREEMENT FOR THE CONDUCT OF AN OBSERVATIONAL STUDY ON A MEDICINAL PRODUCT FOR HUMAN USE - EOM- (HEREINAFTER, “STUDY”) IN THE SERVICIO DE SALUD DEL PRINCIPADO DE ASTURIAS (SESPA, Asturian Health Service)</w:t>
            </w:r>
          </w:p>
          <w:p w14:paraId="317A27A7" w14:textId="18A6B8C9" w:rsidR="009504B4" w:rsidRPr="008D006E" w:rsidRDefault="009504B4" w:rsidP="008D006E">
            <w:pPr>
              <w:spacing w:after="160" w:line="259" w:lineRule="auto"/>
              <w:rPr>
                <w:rFonts w:eastAsia="Times New Roman" w:cstheme="minorHAnsi"/>
                <w:lang w:val="en-GB" w:eastAsia="es-ES"/>
              </w:rPr>
            </w:pPr>
            <w:r w:rsidRPr="008D006E">
              <w:rPr>
                <w:rFonts w:eastAsia="Times New Roman" w:cstheme="minorHAnsi"/>
                <w:lang w:val="en-GB" w:eastAsia="es-ES"/>
              </w:rPr>
              <w:t>In…………., on …</w:t>
            </w:r>
            <w:proofErr w:type="gramStart"/>
            <w:r w:rsidRPr="008D006E">
              <w:rPr>
                <w:rFonts w:eastAsia="Times New Roman" w:cstheme="minorHAnsi"/>
                <w:lang w:val="en-GB" w:eastAsia="es-ES"/>
              </w:rPr>
              <w:t>…..</w:t>
            </w:r>
            <w:proofErr w:type="gramEnd"/>
            <w:r w:rsidRPr="008D006E">
              <w:rPr>
                <w:rFonts w:eastAsia="Times New Roman" w:cstheme="minorHAnsi"/>
                <w:lang w:val="en-GB" w:eastAsia="es-ES"/>
              </w:rPr>
              <w:t xml:space="preserve"> ……………………… 2023</w:t>
            </w:r>
          </w:p>
          <w:p w14:paraId="38B21249" w14:textId="4C26B195" w:rsidR="0023618A" w:rsidRPr="008D006E" w:rsidRDefault="009504B4" w:rsidP="008D006E">
            <w:pPr>
              <w:spacing w:after="160" w:line="259" w:lineRule="auto"/>
              <w:rPr>
                <w:rFonts w:eastAsia="Times New Roman" w:cstheme="minorHAnsi"/>
                <w:lang w:val="en-GB" w:eastAsia="es-ES"/>
              </w:rPr>
            </w:pPr>
            <w:r w:rsidRPr="008D006E">
              <w:rPr>
                <w:rFonts w:eastAsia="Times New Roman" w:cstheme="minorHAnsi"/>
                <w:lang w:val="en-GB" w:eastAsia="es-ES"/>
              </w:rPr>
              <w:t>Ref.</w:t>
            </w:r>
          </w:p>
        </w:tc>
      </w:tr>
    </w:tbl>
    <w:p w14:paraId="62766EDF" w14:textId="77777777" w:rsidR="0023618A" w:rsidRPr="008D006E" w:rsidRDefault="0023618A" w:rsidP="0023618A">
      <w:pPr>
        <w:jc w:val="center"/>
        <w:rPr>
          <w:rFonts w:eastAsia="Times New Roman" w:cstheme="minorHAnsi"/>
          <w:b/>
          <w:lang w:eastAsia="es-ES"/>
        </w:rPr>
      </w:pPr>
    </w:p>
    <w:p w14:paraId="74883E72" w14:textId="77777777" w:rsidR="0023618A" w:rsidRPr="00BC0B05" w:rsidRDefault="0023618A" w:rsidP="0023618A">
      <w:pPr>
        <w:jc w:val="center"/>
        <w:rPr>
          <w:rFonts w:eastAsia="Times New Roman" w:cstheme="minorHAnsi"/>
          <w:b/>
          <w:color w:val="323E4F"/>
          <w:lang w:val="en-GB" w:eastAsia="es-ES"/>
        </w:rPr>
      </w:pPr>
      <w:r w:rsidRPr="00BC0B05">
        <w:rPr>
          <w:rFonts w:eastAsia="Times New Roman" w:cstheme="minorHAnsi"/>
          <w:b/>
          <w:lang w:val="en-GB" w:eastAsia="es-ES"/>
        </w:rPr>
        <w:t xml:space="preserve">REUNIDOS / </w:t>
      </w:r>
      <w:r w:rsidRPr="00BC0B05">
        <w:rPr>
          <w:rFonts w:eastAsia="Times New Roman" w:cstheme="minorHAnsi"/>
          <w:b/>
          <w:color w:val="323E4F"/>
          <w:lang w:val="en-GB" w:eastAsia="es-ES"/>
        </w:rPr>
        <w:t>BY AND BETWEEN</w:t>
      </w:r>
    </w:p>
    <w:p w14:paraId="29D088A9" w14:textId="77777777" w:rsidR="0023618A" w:rsidRPr="00BC0B05" w:rsidRDefault="0023618A" w:rsidP="0023618A">
      <w:pPr>
        <w:rPr>
          <w:rFonts w:eastAsia="Times New Roman" w:cstheme="minorHAnsi"/>
          <w:color w:val="323E4F"/>
          <w:lang w:val="en-GB" w:eastAsia="es-ES"/>
        </w:rPr>
      </w:pPr>
      <w:proofErr w:type="spellStart"/>
      <w:r w:rsidRPr="00BC0B05">
        <w:rPr>
          <w:rFonts w:eastAsia="Times New Roman" w:cstheme="minorHAnsi"/>
          <w:lang w:val="en-GB" w:eastAsia="es-ES"/>
        </w:rPr>
        <w:t>Datos</w:t>
      </w:r>
      <w:proofErr w:type="spellEnd"/>
      <w:r w:rsidRPr="00BC0B05">
        <w:rPr>
          <w:rFonts w:eastAsia="Times New Roman" w:cstheme="minorHAnsi"/>
          <w:lang w:val="en-GB" w:eastAsia="es-ES"/>
        </w:rPr>
        <w:t xml:space="preserve"> del </w:t>
      </w:r>
      <w:proofErr w:type="spellStart"/>
      <w:r w:rsidRPr="00BC0B05">
        <w:rPr>
          <w:rFonts w:eastAsia="Times New Roman" w:cstheme="minorHAnsi"/>
          <w:b/>
          <w:lang w:val="en-GB" w:eastAsia="es-ES"/>
        </w:rPr>
        <w:t>centro</w:t>
      </w:r>
      <w:proofErr w:type="spellEnd"/>
      <w:r w:rsidRPr="00BC0B05">
        <w:rPr>
          <w:rFonts w:eastAsia="Times New Roman" w:cstheme="minorHAnsi"/>
          <w:b/>
          <w:lang w:val="en-GB" w:eastAsia="es-ES"/>
        </w:rPr>
        <w:t xml:space="preserve"> </w:t>
      </w:r>
      <w:proofErr w:type="spellStart"/>
      <w:r w:rsidRPr="00BC0B05">
        <w:rPr>
          <w:rFonts w:eastAsia="Times New Roman" w:cstheme="minorHAnsi"/>
          <w:b/>
          <w:lang w:val="en-GB" w:eastAsia="es-ES"/>
        </w:rPr>
        <w:t>sanitario</w:t>
      </w:r>
      <w:proofErr w:type="spellEnd"/>
      <w:r w:rsidRPr="00BC0B05">
        <w:rPr>
          <w:rFonts w:eastAsia="Times New Roman" w:cstheme="minorHAnsi"/>
          <w:b/>
          <w:lang w:val="en-GB" w:eastAsia="es-ES"/>
        </w:rPr>
        <w:t xml:space="preserve"> del SESPA</w:t>
      </w:r>
      <w:r w:rsidRPr="00BC0B05">
        <w:rPr>
          <w:rFonts w:eastAsia="Times New Roman" w:cstheme="minorHAnsi"/>
          <w:lang w:val="en-GB" w:eastAsia="es-ES"/>
        </w:rPr>
        <w:t xml:space="preserve"> </w:t>
      </w:r>
      <w:proofErr w:type="spellStart"/>
      <w:r w:rsidRPr="00BC0B05">
        <w:rPr>
          <w:rFonts w:eastAsia="Times New Roman" w:cstheme="minorHAnsi"/>
          <w:lang w:val="en-GB" w:eastAsia="es-ES"/>
        </w:rPr>
        <w:t>donde</w:t>
      </w:r>
      <w:proofErr w:type="spellEnd"/>
      <w:r w:rsidRPr="00BC0B05">
        <w:rPr>
          <w:rFonts w:eastAsia="Times New Roman" w:cstheme="minorHAnsi"/>
          <w:lang w:val="en-GB" w:eastAsia="es-ES"/>
        </w:rPr>
        <w:t xml:space="preserve"> se </w:t>
      </w:r>
      <w:proofErr w:type="spellStart"/>
      <w:r w:rsidRPr="00BC0B05">
        <w:rPr>
          <w:rFonts w:eastAsia="Times New Roman" w:cstheme="minorHAnsi"/>
          <w:lang w:val="en-GB" w:eastAsia="es-ES"/>
        </w:rPr>
        <w:t>va</w:t>
      </w:r>
      <w:proofErr w:type="spellEnd"/>
      <w:r w:rsidRPr="00BC0B05">
        <w:rPr>
          <w:rFonts w:eastAsia="Times New Roman" w:cstheme="minorHAnsi"/>
          <w:lang w:val="en-GB" w:eastAsia="es-ES"/>
        </w:rPr>
        <w:t xml:space="preserve"> a </w:t>
      </w:r>
      <w:proofErr w:type="spellStart"/>
      <w:r w:rsidRPr="00BC0B05">
        <w:rPr>
          <w:rFonts w:eastAsia="Times New Roman" w:cstheme="minorHAnsi"/>
          <w:lang w:val="en-GB" w:eastAsia="es-ES"/>
        </w:rPr>
        <w:t>realizar</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el</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estudio</w:t>
      </w:r>
      <w:proofErr w:type="spellEnd"/>
      <w:r w:rsidRPr="00BC0B05">
        <w:rPr>
          <w:rFonts w:eastAsia="Times New Roman" w:cstheme="minorHAnsi"/>
          <w:lang w:val="en-GB" w:eastAsia="es-ES"/>
        </w:rPr>
        <w:t xml:space="preserve"> </w:t>
      </w:r>
      <w:r w:rsidRPr="00BC0B05">
        <w:rPr>
          <w:rFonts w:eastAsia="Times New Roman" w:cstheme="minorHAnsi"/>
          <w:lang w:val="en-GB" w:eastAsia="es-ES"/>
        </w:rPr>
        <w:br/>
      </w:r>
      <w:r w:rsidRPr="00BC0B05">
        <w:rPr>
          <w:rFonts w:eastAsia="Times New Roman" w:cstheme="minorHAnsi"/>
          <w:color w:val="323E4F"/>
          <w:lang w:val="en-GB" w:eastAsia="es-ES"/>
        </w:rPr>
        <w:t xml:space="preserve">Details of the </w:t>
      </w:r>
      <w:r w:rsidRPr="00BC0B05">
        <w:rPr>
          <w:rFonts w:eastAsia="Times New Roman" w:cstheme="minorHAnsi"/>
          <w:b/>
          <w:color w:val="323E4F"/>
          <w:lang w:val="en-GB" w:eastAsia="es-ES"/>
        </w:rPr>
        <w:t>SESPA medical site</w:t>
      </w:r>
      <w:r w:rsidRPr="00BC0B05">
        <w:rPr>
          <w:rFonts w:eastAsia="Times New Roman" w:cstheme="minorHAnsi"/>
          <w:color w:val="323E4F"/>
          <w:lang w:val="en-GB" w:eastAsia="es-ES"/>
        </w:rPr>
        <w:t xml:space="preserve"> in which the observational study (hereinafter, “study”) will be </w:t>
      </w:r>
      <w:proofErr w:type="gramStart"/>
      <w:r w:rsidRPr="00BC0B05">
        <w:rPr>
          <w:rFonts w:eastAsia="Times New Roman" w:cstheme="minorHAnsi"/>
          <w:color w:val="323E4F"/>
          <w:lang w:val="en-GB" w:eastAsia="es-ES"/>
        </w:rPr>
        <w:t>conducted</w:t>
      </w:r>
      <w:proofErr w:type="gramEnd"/>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9"/>
        <w:gridCol w:w="2160"/>
        <w:gridCol w:w="1799"/>
        <w:gridCol w:w="1516"/>
      </w:tblGrid>
      <w:tr w:rsidR="0023618A" w:rsidRPr="00BC0B05" w14:paraId="4A2DB803" w14:textId="77777777" w:rsidTr="005C1369">
        <w:tc>
          <w:tcPr>
            <w:tcW w:w="3169" w:type="dxa"/>
            <w:tcBorders>
              <w:top w:val="single" w:sz="4" w:space="0" w:color="00000A"/>
              <w:left w:val="single" w:sz="4" w:space="0" w:color="00000A"/>
              <w:bottom w:val="single" w:sz="4" w:space="0" w:color="00000A"/>
              <w:right w:val="single" w:sz="4" w:space="0" w:color="00000A"/>
            </w:tcBorders>
          </w:tcPr>
          <w:p w14:paraId="40178EF1" w14:textId="77777777" w:rsidR="0023618A" w:rsidRPr="00BC0B05" w:rsidRDefault="0023618A" w:rsidP="005C1369">
            <w:pPr>
              <w:rPr>
                <w:rFonts w:eastAsia="Times New Roman" w:cstheme="minorHAnsi"/>
                <w:color w:val="323E4F"/>
                <w:lang w:val="en-GB" w:eastAsia="es-ES"/>
              </w:rPr>
            </w:pPr>
            <w:proofErr w:type="spellStart"/>
            <w:r w:rsidRPr="00BC0B05">
              <w:rPr>
                <w:rFonts w:eastAsia="Times New Roman" w:cstheme="minorHAnsi"/>
                <w:lang w:val="en-GB" w:eastAsia="es-ES"/>
              </w:rPr>
              <w:t>Denominación</w:t>
            </w:r>
            <w:proofErr w:type="spellEnd"/>
            <w:r w:rsidRPr="00BC0B05">
              <w:rPr>
                <w:rFonts w:eastAsia="Times New Roman" w:cstheme="minorHAnsi"/>
                <w:lang w:val="en-GB" w:eastAsia="es-ES"/>
              </w:rPr>
              <w:t>/</w:t>
            </w:r>
            <w:proofErr w:type="spellStart"/>
            <w:r w:rsidRPr="00BC0B05">
              <w:rPr>
                <w:rFonts w:eastAsia="Times New Roman" w:cstheme="minorHAnsi"/>
                <w:lang w:val="en-GB" w:eastAsia="es-ES"/>
              </w:rPr>
              <w:t>nombre</w:t>
            </w:r>
            <w:proofErr w:type="spellEnd"/>
            <w:r w:rsidRPr="00BC0B05">
              <w:rPr>
                <w:rFonts w:eastAsia="Times New Roman" w:cstheme="minorHAnsi"/>
                <w:lang w:val="en-GB" w:eastAsia="es-ES"/>
              </w:rPr>
              <w:br/>
            </w:r>
            <w:r w:rsidRPr="00BC0B05">
              <w:rPr>
                <w:rFonts w:eastAsia="Times New Roman" w:cstheme="minorHAnsi"/>
                <w:color w:val="323E4F"/>
                <w:lang w:val="en-GB" w:eastAsia="es-ES"/>
              </w:rPr>
              <w:t>Name</w:t>
            </w:r>
          </w:p>
          <w:p w14:paraId="62D37B55"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color w:val="323E4F"/>
                <w:lang w:val="en-GB" w:eastAsia="es-ES"/>
              </w:rPr>
              <w:t xml:space="preserve"> </w:t>
            </w:r>
          </w:p>
        </w:tc>
        <w:tc>
          <w:tcPr>
            <w:tcW w:w="2160" w:type="dxa"/>
            <w:tcBorders>
              <w:top w:val="single" w:sz="4" w:space="0" w:color="00000A"/>
              <w:left w:val="single" w:sz="4" w:space="0" w:color="00000A"/>
              <w:bottom w:val="single" w:sz="4" w:space="0" w:color="00000A"/>
              <w:right w:val="single" w:sz="4" w:space="0" w:color="00000A"/>
            </w:tcBorders>
          </w:tcPr>
          <w:p w14:paraId="662F462A" w14:textId="77777777" w:rsidR="0023618A" w:rsidRPr="00BC0B05" w:rsidRDefault="0023618A" w:rsidP="005C1369">
            <w:pPr>
              <w:spacing w:after="0" w:line="240" w:lineRule="auto"/>
              <w:rPr>
                <w:rFonts w:eastAsia="Times New Roman" w:cstheme="minorHAnsi"/>
                <w:color w:val="323E4F"/>
                <w:lang w:val="en-GB" w:eastAsia="es-ES"/>
              </w:rPr>
            </w:pPr>
            <w:proofErr w:type="spellStart"/>
            <w:r w:rsidRPr="00BC0B05">
              <w:rPr>
                <w:rFonts w:eastAsia="Times New Roman" w:cstheme="minorHAnsi"/>
                <w:lang w:val="en-GB" w:eastAsia="es-ES"/>
              </w:rPr>
              <w:t>Domicilio</w:t>
            </w:r>
            <w:proofErr w:type="spellEnd"/>
            <w:r w:rsidRPr="00BC0B05">
              <w:rPr>
                <w:rFonts w:eastAsia="Times New Roman" w:cstheme="minorHAnsi"/>
                <w:lang w:val="en-GB" w:eastAsia="es-ES"/>
              </w:rPr>
              <w:br/>
            </w:r>
            <w:r w:rsidRPr="00BC0B05">
              <w:rPr>
                <w:rFonts w:eastAsia="Times New Roman" w:cstheme="minorHAnsi"/>
                <w:color w:val="323E4F"/>
                <w:lang w:val="en-GB" w:eastAsia="es-ES"/>
              </w:rPr>
              <w:t>Address</w:t>
            </w:r>
          </w:p>
          <w:p w14:paraId="3EA3B4BD" w14:textId="77777777" w:rsidR="0023618A" w:rsidRPr="00BC0B05" w:rsidRDefault="0023618A" w:rsidP="005C1369">
            <w:pPr>
              <w:spacing w:after="0" w:line="240" w:lineRule="auto"/>
              <w:rPr>
                <w:rFonts w:eastAsia="Times New Roman" w:cstheme="minorHAnsi"/>
                <w:lang w:val="en-GB" w:eastAsia="es-ES"/>
              </w:rPr>
            </w:pPr>
          </w:p>
        </w:tc>
        <w:tc>
          <w:tcPr>
            <w:tcW w:w="1799" w:type="dxa"/>
            <w:tcBorders>
              <w:top w:val="single" w:sz="4" w:space="0" w:color="00000A"/>
              <w:left w:val="single" w:sz="4" w:space="0" w:color="00000A"/>
              <w:bottom w:val="single" w:sz="4" w:space="0" w:color="00000A"/>
              <w:right w:val="single" w:sz="4" w:space="0" w:color="00000A"/>
            </w:tcBorders>
          </w:tcPr>
          <w:p w14:paraId="29599DB0" w14:textId="77777777" w:rsidR="0023618A" w:rsidRPr="00BC0B05" w:rsidRDefault="0023618A" w:rsidP="005C1369">
            <w:pPr>
              <w:spacing w:after="0" w:line="240" w:lineRule="auto"/>
              <w:rPr>
                <w:rFonts w:eastAsia="Times New Roman" w:cstheme="minorHAnsi"/>
                <w:color w:val="323E4F"/>
                <w:lang w:val="en-GB" w:eastAsia="es-ES"/>
              </w:rPr>
            </w:pPr>
            <w:r w:rsidRPr="00BC0B05">
              <w:rPr>
                <w:rFonts w:eastAsia="Times New Roman" w:cstheme="minorHAnsi"/>
                <w:lang w:val="en-GB" w:eastAsia="es-ES"/>
              </w:rPr>
              <w:t>Municipio</w:t>
            </w:r>
            <w:r w:rsidRPr="00BC0B05">
              <w:rPr>
                <w:rFonts w:eastAsia="Times New Roman" w:cstheme="minorHAnsi"/>
                <w:lang w:val="en-GB" w:eastAsia="es-ES"/>
              </w:rPr>
              <w:br/>
            </w:r>
            <w:r w:rsidRPr="00BC0B05">
              <w:rPr>
                <w:rFonts w:eastAsia="Times New Roman" w:cstheme="minorHAnsi"/>
                <w:color w:val="323E4F"/>
                <w:lang w:val="en-GB" w:eastAsia="es-ES"/>
              </w:rPr>
              <w:t>Municipality</w:t>
            </w:r>
          </w:p>
          <w:p w14:paraId="6E033968" w14:textId="77777777" w:rsidR="0023618A" w:rsidRPr="00BC0B05" w:rsidRDefault="0023618A" w:rsidP="005C1369">
            <w:pPr>
              <w:spacing w:after="0" w:line="240" w:lineRule="auto"/>
              <w:rPr>
                <w:rFonts w:eastAsia="Times New Roman" w:cstheme="minorHAnsi"/>
                <w:lang w:val="en-GB" w:eastAsia="es-ES"/>
              </w:rPr>
            </w:pPr>
          </w:p>
        </w:tc>
        <w:tc>
          <w:tcPr>
            <w:tcW w:w="1516" w:type="dxa"/>
            <w:tcBorders>
              <w:top w:val="single" w:sz="4" w:space="0" w:color="00000A"/>
              <w:left w:val="single" w:sz="4" w:space="0" w:color="00000A"/>
              <w:bottom w:val="single" w:sz="4" w:space="0" w:color="00000A"/>
              <w:right w:val="single" w:sz="4" w:space="0" w:color="00000A"/>
            </w:tcBorders>
            <w:hideMark/>
          </w:tcPr>
          <w:p w14:paraId="0CBE4E22"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CIF</w:t>
            </w:r>
            <w:r w:rsidRPr="00BC0B05">
              <w:rPr>
                <w:rFonts w:eastAsia="Times New Roman" w:cstheme="minorHAnsi"/>
                <w:lang w:val="en-GB" w:eastAsia="es-ES"/>
              </w:rPr>
              <w:br/>
            </w:r>
            <w:r w:rsidRPr="00BC0B05">
              <w:rPr>
                <w:rFonts w:eastAsia="Times New Roman" w:cstheme="minorHAnsi"/>
                <w:color w:val="323E4F"/>
                <w:lang w:val="en-GB" w:eastAsia="es-ES"/>
              </w:rPr>
              <w:t>Tax ID No</w:t>
            </w:r>
          </w:p>
          <w:p w14:paraId="7BC831DC"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 xml:space="preserve"> </w:t>
            </w:r>
          </w:p>
        </w:tc>
      </w:tr>
      <w:tr w:rsidR="0023618A" w:rsidRPr="00BC0B05" w14:paraId="6FCF037C" w14:textId="77777777" w:rsidTr="005C1369">
        <w:tc>
          <w:tcPr>
            <w:tcW w:w="3169" w:type="dxa"/>
            <w:tcBorders>
              <w:top w:val="single" w:sz="4" w:space="0" w:color="00000A"/>
              <w:left w:val="single" w:sz="4" w:space="0" w:color="00000A"/>
              <w:bottom w:val="single" w:sz="4" w:space="0" w:color="00000A"/>
              <w:right w:val="single" w:sz="4" w:space="0" w:color="00000A"/>
            </w:tcBorders>
          </w:tcPr>
          <w:p w14:paraId="56F924EE" w14:textId="77777777" w:rsidR="0023618A" w:rsidRPr="008D006E" w:rsidRDefault="0023618A" w:rsidP="005C1369">
            <w:pPr>
              <w:rPr>
                <w:rFonts w:eastAsia="Times New Roman" w:cstheme="minorHAnsi"/>
                <w:color w:val="323E4F"/>
                <w:lang w:eastAsia="es-ES"/>
              </w:rPr>
            </w:pPr>
            <w:r w:rsidRPr="008D006E">
              <w:rPr>
                <w:rFonts w:eastAsia="Times New Roman" w:cstheme="minorHAnsi"/>
                <w:lang w:eastAsia="es-ES"/>
              </w:rPr>
              <w:t>Nombre del/de la representante</w:t>
            </w:r>
            <w:r w:rsidRPr="008D006E">
              <w:rPr>
                <w:rFonts w:eastAsia="Times New Roman" w:cstheme="minorHAnsi"/>
                <w:lang w:eastAsia="es-ES"/>
              </w:rPr>
              <w:br/>
            </w:r>
            <w:proofErr w:type="spellStart"/>
            <w:r w:rsidRPr="008D006E">
              <w:rPr>
                <w:rFonts w:eastAsia="Times New Roman" w:cstheme="minorHAnsi"/>
                <w:color w:val="323E4F"/>
                <w:lang w:eastAsia="es-ES"/>
              </w:rPr>
              <w:t>Name</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of</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the</w:t>
            </w:r>
            <w:proofErr w:type="spellEnd"/>
            <w:r w:rsidRPr="008D006E">
              <w:rPr>
                <w:rFonts w:eastAsia="Times New Roman" w:cstheme="minorHAnsi"/>
                <w:color w:val="323E4F"/>
                <w:lang w:eastAsia="es-ES"/>
              </w:rPr>
              <w:t xml:space="preserve"> Representative</w:t>
            </w:r>
          </w:p>
          <w:p w14:paraId="2F0A9022" w14:textId="77777777" w:rsidR="0023618A" w:rsidRPr="008D006E" w:rsidRDefault="0023618A" w:rsidP="005C1369">
            <w:pPr>
              <w:spacing w:after="0" w:line="240" w:lineRule="auto"/>
              <w:rPr>
                <w:rFonts w:eastAsia="Times New Roman" w:cstheme="minorHAnsi"/>
                <w:lang w:eastAsia="es-ES"/>
              </w:rPr>
            </w:pPr>
          </w:p>
        </w:tc>
        <w:tc>
          <w:tcPr>
            <w:tcW w:w="2160" w:type="dxa"/>
            <w:tcBorders>
              <w:top w:val="single" w:sz="4" w:space="0" w:color="00000A"/>
              <w:left w:val="single" w:sz="4" w:space="0" w:color="00000A"/>
              <w:bottom w:val="single" w:sz="4" w:space="0" w:color="00000A"/>
              <w:right w:val="single" w:sz="4" w:space="0" w:color="00000A"/>
            </w:tcBorders>
          </w:tcPr>
          <w:p w14:paraId="434841BE" w14:textId="77777777" w:rsidR="0023618A" w:rsidRPr="00BC0B05" w:rsidRDefault="0023618A" w:rsidP="005C1369">
            <w:pPr>
              <w:spacing w:after="0" w:line="240" w:lineRule="auto"/>
              <w:rPr>
                <w:rFonts w:eastAsia="Times New Roman" w:cstheme="minorHAnsi"/>
                <w:lang w:val="en-GB" w:eastAsia="es-ES"/>
              </w:rPr>
            </w:pPr>
            <w:r w:rsidRPr="00BC0B05">
              <w:rPr>
                <w:rFonts w:eastAsia="Times New Roman" w:cstheme="minorHAnsi"/>
                <w:lang w:val="en-GB" w:eastAsia="es-ES"/>
              </w:rPr>
              <w:t>NIF</w:t>
            </w:r>
            <w:r w:rsidRPr="00BC0B05">
              <w:rPr>
                <w:rFonts w:eastAsia="Times New Roman" w:cstheme="minorHAnsi"/>
                <w:lang w:val="en-GB" w:eastAsia="es-ES"/>
              </w:rPr>
              <w:br/>
            </w:r>
            <w:r w:rsidRPr="00BC0B05">
              <w:rPr>
                <w:rFonts w:eastAsia="Times New Roman" w:cstheme="minorHAnsi"/>
                <w:color w:val="323E4F"/>
                <w:lang w:val="en-GB" w:eastAsia="es-ES"/>
              </w:rPr>
              <w:t>ID No (NIF)</w:t>
            </w:r>
            <w:r w:rsidRPr="00BC0B05">
              <w:rPr>
                <w:rFonts w:eastAsia="Times New Roman" w:cstheme="minorHAnsi"/>
                <w:lang w:val="en-GB" w:eastAsia="es-ES"/>
              </w:rPr>
              <w:br/>
            </w:r>
          </w:p>
          <w:p w14:paraId="460EE440" w14:textId="77777777" w:rsidR="0023618A" w:rsidRPr="00BC0B05" w:rsidRDefault="0023618A" w:rsidP="005C1369">
            <w:pPr>
              <w:spacing w:after="0" w:line="240" w:lineRule="auto"/>
              <w:rPr>
                <w:rFonts w:eastAsia="Times New Roman" w:cstheme="minorHAnsi"/>
                <w:lang w:val="en-GB" w:eastAsia="es-ES"/>
              </w:rPr>
            </w:pPr>
          </w:p>
        </w:tc>
        <w:tc>
          <w:tcPr>
            <w:tcW w:w="3315" w:type="dxa"/>
            <w:gridSpan w:val="2"/>
            <w:tcBorders>
              <w:top w:val="single" w:sz="4" w:space="0" w:color="00000A"/>
              <w:left w:val="single" w:sz="4" w:space="0" w:color="00000A"/>
              <w:bottom w:val="single" w:sz="4" w:space="0" w:color="00000A"/>
              <w:right w:val="single" w:sz="4" w:space="0" w:color="00000A"/>
            </w:tcBorders>
          </w:tcPr>
          <w:p w14:paraId="44573701"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 xml:space="preserve">Cargo y </w:t>
            </w:r>
            <w:proofErr w:type="spellStart"/>
            <w:r w:rsidRPr="00BC0B05">
              <w:rPr>
                <w:rFonts w:eastAsia="Times New Roman" w:cstheme="minorHAnsi"/>
                <w:lang w:val="en-GB" w:eastAsia="es-ES"/>
              </w:rPr>
              <w:t>fecha</w:t>
            </w:r>
            <w:proofErr w:type="spellEnd"/>
            <w:r w:rsidRPr="00BC0B05">
              <w:rPr>
                <w:rFonts w:eastAsia="Times New Roman" w:cstheme="minorHAnsi"/>
                <w:lang w:val="en-GB" w:eastAsia="es-ES"/>
              </w:rPr>
              <w:t xml:space="preserve"> de </w:t>
            </w:r>
            <w:proofErr w:type="spellStart"/>
            <w:r w:rsidRPr="00BC0B05">
              <w:rPr>
                <w:rFonts w:eastAsia="Times New Roman" w:cstheme="minorHAnsi"/>
                <w:lang w:val="en-GB" w:eastAsia="es-ES"/>
              </w:rPr>
              <w:t>nombramiento</w:t>
            </w:r>
            <w:proofErr w:type="spellEnd"/>
            <w:r w:rsidRPr="00BC0B05">
              <w:rPr>
                <w:rFonts w:eastAsia="Times New Roman" w:cstheme="minorHAnsi"/>
                <w:lang w:val="en-GB" w:eastAsia="es-ES"/>
              </w:rPr>
              <w:br/>
            </w:r>
            <w:r w:rsidRPr="00BC0B05">
              <w:rPr>
                <w:rFonts w:eastAsia="Times New Roman" w:cstheme="minorHAnsi"/>
                <w:color w:val="323E4F"/>
                <w:lang w:val="en-GB" w:eastAsia="es-ES"/>
              </w:rPr>
              <w:t>Position and Date of Appointment</w:t>
            </w:r>
          </w:p>
          <w:p w14:paraId="60E5ED57" w14:textId="77777777" w:rsidR="0023618A" w:rsidRPr="00BC0B05" w:rsidRDefault="0023618A" w:rsidP="005C1369">
            <w:pPr>
              <w:spacing w:after="0" w:line="240" w:lineRule="auto"/>
              <w:rPr>
                <w:rFonts w:eastAsia="Times New Roman" w:cstheme="minorHAnsi"/>
                <w:lang w:val="en-GB" w:eastAsia="es-ES"/>
              </w:rPr>
            </w:pPr>
          </w:p>
        </w:tc>
      </w:tr>
    </w:tbl>
    <w:p w14:paraId="73C5A6ED" w14:textId="77777777" w:rsidR="0023618A" w:rsidRPr="00BC0B05" w:rsidRDefault="0023618A" w:rsidP="0023618A">
      <w:pPr>
        <w:spacing w:after="0" w:line="240" w:lineRule="auto"/>
        <w:rPr>
          <w:rFonts w:eastAsia="Times New Roman" w:cstheme="minorHAnsi"/>
          <w:lang w:val="en-GB" w:eastAsia="es-ES"/>
        </w:rPr>
      </w:pPr>
    </w:p>
    <w:p w14:paraId="00A1CE1C" w14:textId="77777777" w:rsidR="0023618A" w:rsidRPr="00BC0B05" w:rsidRDefault="0023618A" w:rsidP="0023618A">
      <w:pPr>
        <w:spacing w:after="0" w:line="240" w:lineRule="auto"/>
        <w:rPr>
          <w:rFonts w:eastAsia="Times New Roman" w:cstheme="minorHAnsi"/>
          <w:b/>
          <w:bCs/>
          <w:color w:val="323E4F"/>
          <w:lang w:val="en-GB" w:eastAsia="es-ES"/>
        </w:rPr>
      </w:pPr>
      <w:proofErr w:type="spellStart"/>
      <w:r w:rsidRPr="00BC0B05">
        <w:rPr>
          <w:rFonts w:eastAsia="Times New Roman" w:cstheme="minorHAnsi"/>
          <w:lang w:val="en-GB" w:eastAsia="es-ES"/>
        </w:rPr>
        <w:t>Datos</w:t>
      </w:r>
      <w:proofErr w:type="spellEnd"/>
      <w:r w:rsidRPr="00BC0B05">
        <w:rPr>
          <w:rFonts w:eastAsia="Times New Roman" w:cstheme="minorHAnsi"/>
          <w:lang w:val="en-GB" w:eastAsia="es-ES"/>
        </w:rPr>
        <w:t xml:space="preserve"> de </w:t>
      </w:r>
      <w:proofErr w:type="spellStart"/>
      <w:r w:rsidRPr="00BC0B05">
        <w:rPr>
          <w:rFonts w:eastAsia="Times New Roman" w:cstheme="minorHAnsi"/>
          <w:b/>
          <w:lang w:val="en-GB" w:eastAsia="es-ES"/>
        </w:rPr>
        <w:t>entidad</w:t>
      </w:r>
      <w:proofErr w:type="spellEnd"/>
      <w:r w:rsidRPr="00BC0B05">
        <w:rPr>
          <w:rFonts w:eastAsia="Times New Roman" w:cstheme="minorHAnsi"/>
          <w:b/>
          <w:lang w:val="en-GB" w:eastAsia="es-ES"/>
        </w:rPr>
        <w:t xml:space="preserve"> </w:t>
      </w:r>
      <w:proofErr w:type="spellStart"/>
      <w:r w:rsidRPr="00BC0B05">
        <w:rPr>
          <w:rFonts w:eastAsia="Times New Roman" w:cstheme="minorHAnsi"/>
          <w:b/>
          <w:lang w:val="en-GB" w:eastAsia="es-ES"/>
        </w:rPr>
        <w:t>gestora</w:t>
      </w:r>
      <w:proofErr w:type="spellEnd"/>
      <w:r w:rsidRPr="00BC0B05">
        <w:rPr>
          <w:rFonts w:eastAsia="Times New Roman" w:cstheme="minorHAnsi"/>
          <w:b/>
          <w:lang w:val="en-GB" w:eastAsia="es-ES"/>
        </w:rPr>
        <w:br/>
      </w:r>
      <w:r w:rsidRPr="00BC0B05">
        <w:rPr>
          <w:rFonts w:eastAsia="Times New Roman" w:cstheme="minorHAnsi"/>
          <w:color w:val="323E4F"/>
          <w:lang w:val="en-GB" w:eastAsia="es-ES"/>
        </w:rPr>
        <w:t xml:space="preserve">Details of the </w:t>
      </w:r>
      <w:r w:rsidRPr="00BC0B05">
        <w:rPr>
          <w:rFonts w:eastAsia="Times New Roman" w:cstheme="minorHAnsi"/>
          <w:b/>
          <w:bCs/>
          <w:color w:val="323E4F"/>
          <w:lang w:val="en-GB" w:eastAsia="es-ES"/>
        </w:rPr>
        <w:t>managing organisation</w:t>
      </w:r>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9"/>
        <w:gridCol w:w="2160"/>
        <w:gridCol w:w="1799"/>
        <w:gridCol w:w="1516"/>
      </w:tblGrid>
      <w:tr w:rsidR="0023618A" w:rsidRPr="00BC0B05" w14:paraId="0DA0C898" w14:textId="77777777" w:rsidTr="005C1369">
        <w:tc>
          <w:tcPr>
            <w:tcW w:w="3169" w:type="dxa"/>
            <w:tcBorders>
              <w:top w:val="single" w:sz="4" w:space="0" w:color="00000A"/>
              <w:left w:val="single" w:sz="4" w:space="0" w:color="00000A"/>
              <w:bottom w:val="single" w:sz="4" w:space="0" w:color="00000A"/>
              <w:right w:val="single" w:sz="4" w:space="0" w:color="00000A"/>
            </w:tcBorders>
          </w:tcPr>
          <w:p w14:paraId="5A6CACF6" w14:textId="77777777" w:rsidR="0023618A" w:rsidRPr="008D006E" w:rsidRDefault="0023618A" w:rsidP="005C1369">
            <w:pPr>
              <w:spacing w:after="0" w:line="240" w:lineRule="auto"/>
              <w:rPr>
                <w:rFonts w:eastAsia="Times New Roman" w:cstheme="minorHAnsi"/>
                <w:color w:val="323E4F"/>
                <w:lang w:eastAsia="es-ES"/>
              </w:rPr>
            </w:pPr>
            <w:r w:rsidRPr="008D006E">
              <w:rPr>
                <w:rFonts w:eastAsia="Times New Roman" w:cstheme="minorHAnsi"/>
                <w:lang w:eastAsia="es-ES"/>
              </w:rPr>
              <w:t>Denominación/nombre</w:t>
            </w:r>
            <w:r w:rsidRPr="008D006E">
              <w:rPr>
                <w:rFonts w:eastAsia="Times New Roman" w:cstheme="minorHAnsi"/>
                <w:lang w:eastAsia="es-ES"/>
              </w:rPr>
              <w:br/>
            </w:r>
            <w:proofErr w:type="spellStart"/>
            <w:r w:rsidRPr="008D006E">
              <w:rPr>
                <w:rFonts w:eastAsia="Times New Roman" w:cstheme="minorHAnsi"/>
                <w:color w:val="323E4F"/>
                <w:lang w:eastAsia="es-ES"/>
              </w:rPr>
              <w:t>Name</w:t>
            </w:r>
            <w:proofErr w:type="spellEnd"/>
          </w:p>
          <w:p w14:paraId="16343A54" w14:textId="77777777" w:rsidR="0023618A" w:rsidRPr="008D006E" w:rsidRDefault="0023618A" w:rsidP="005C1369">
            <w:pPr>
              <w:spacing w:after="0" w:line="240" w:lineRule="auto"/>
              <w:rPr>
                <w:rFonts w:eastAsia="Times New Roman" w:cstheme="minorHAnsi"/>
                <w:color w:val="323E4F"/>
                <w:lang w:eastAsia="es-ES"/>
              </w:rPr>
            </w:pPr>
          </w:p>
          <w:p w14:paraId="6CAE691A" w14:textId="77777777" w:rsidR="0023618A" w:rsidRPr="009C28B4" w:rsidRDefault="0023618A" w:rsidP="005C1369">
            <w:pPr>
              <w:spacing w:after="0" w:line="240" w:lineRule="auto"/>
              <w:rPr>
                <w:rFonts w:eastAsia="Times New Roman" w:cstheme="minorHAnsi"/>
                <w:lang w:eastAsia="es-ES"/>
              </w:rPr>
            </w:pPr>
            <w:r w:rsidRPr="009C28B4">
              <w:rPr>
                <w:rFonts w:eastAsia="Times New Roman" w:cstheme="minorHAnsi"/>
                <w:lang w:eastAsia="es-ES"/>
              </w:rPr>
              <w:t xml:space="preserve">FINBA (Fundación para la Investigación e Innovación Biosanitaria en Asturias, </w:t>
            </w:r>
            <w:proofErr w:type="spellStart"/>
            <w:r w:rsidRPr="009C28B4">
              <w:rPr>
                <w:rFonts w:eastAsia="Times New Roman" w:cstheme="minorHAnsi"/>
                <w:color w:val="323E4F"/>
                <w:lang w:eastAsia="es-ES"/>
              </w:rPr>
              <w:t>Foundation</w:t>
            </w:r>
            <w:proofErr w:type="spellEnd"/>
            <w:r w:rsidRPr="009C28B4">
              <w:rPr>
                <w:rFonts w:eastAsia="Times New Roman" w:cstheme="minorHAnsi"/>
                <w:color w:val="323E4F"/>
                <w:lang w:eastAsia="es-ES"/>
              </w:rPr>
              <w:t xml:space="preserve"> </w:t>
            </w:r>
            <w:proofErr w:type="spellStart"/>
            <w:r w:rsidRPr="009C28B4">
              <w:rPr>
                <w:rFonts w:eastAsia="Times New Roman" w:cstheme="minorHAnsi"/>
                <w:color w:val="323E4F"/>
                <w:lang w:eastAsia="es-ES"/>
              </w:rPr>
              <w:t>for</w:t>
            </w:r>
            <w:proofErr w:type="spellEnd"/>
            <w:r w:rsidRPr="009C28B4">
              <w:rPr>
                <w:rFonts w:eastAsia="Times New Roman" w:cstheme="minorHAnsi"/>
                <w:color w:val="323E4F"/>
                <w:lang w:eastAsia="es-ES"/>
              </w:rPr>
              <w:t xml:space="preserve"> </w:t>
            </w:r>
            <w:proofErr w:type="spellStart"/>
            <w:r w:rsidRPr="009C28B4">
              <w:rPr>
                <w:rFonts w:eastAsia="Times New Roman" w:cstheme="minorHAnsi"/>
                <w:color w:val="323E4F"/>
                <w:lang w:eastAsia="es-ES"/>
              </w:rPr>
              <w:t>Biomedical</w:t>
            </w:r>
            <w:proofErr w:type="spellEnd"/>
            <w:r w:rsidRPr="009C28B4">
              <w:rPr>
                <w:rFonts w:eastAsia="Times New Roman" w:cstheme="minorHAnsi"/>
                <w:color w:val="323E4F"/>
                <w:lang w:eastAsia="es-ES"/>
              </w:rPr>
              <w:t xml:space="preserve"> </w:t>
            </w:r>
            <w:proofErr w:type="spellStart"/>
            <w:r w:rsidRPr="009C28B4">
              <w:rPr>
                <w:rFonts w:eastAsia="Times New Roman" w:cstheme="minorHAnsi"/>
                <w:color w:val="323E4F"/>
                <w:lang w:eastAsia="es-ES"/>
              </w:rPr>
              <w:t>Research</w:t>
            </w:r>
            <w:proofErr w:type="spellEnd"/>
            <w:r w:rsidRPr="009C28B4">
              <w:rPr>
                <w:rFonts w:eastAsia="Times New Roman" w:cstheme="minorHAnsi"/>
                <w:color w:val="323E4F"/>
                <w:lang w:eastAsia="es-ES"/>
              </w:rPr>
              <w:t xml:space="preserve"> and </w:t>
            </w:r>
            <w:proofErr w:type="spellStart"/>
            <w:r w:rsidRPr="009C28B4">
              <w:rPr>
                <w:rFonts w:eastAsia="Times New Roman" w:cstheme="minorHAnsi"/>
                <w:color w:val="323E4F"/>
                <w:lang w:eastAsia="es-ES"/>
              </w:rPr>
              <w:t>Innovation</w:t>
            </w:r>
            <w:proofErr w:type="spellEnd"/>
            <w:r w:rsidRPr="009C28B4">
              <w:rPr>
                <w:rFonts w:eastAsia="Times New Roman" w:cstheme="minorHAnsi"/>
                <w:color w:val="323E4F"/>
                <w:lang w:eastAsia="es-ES"/>
              </w:rPr>
              <w:t xml:space="preserve"> </w:t>
            </w:r>
            <w:proofErr w:type="spellStart"/>
            <w:r w:rsidRPr="009C28B4">
              <w:rPr>
                <w:rFonts w:eastAsia="Times New Roman" w:cstheme="minorHAnsi"/>
                <w:color w:val="323E4F"/>
                <w:lang w:eastAsia="es-ES"/>
              </w:rPr>
              <w:t>of</w:t>
            </w:r>
            <w:proofErr w:type="spellEnd"/>
            <w:r w:rsidRPr="009C28B4">
              <w:rPr>
                <w:rFonts w:eastAsia="Times New Roman" w:cstheme="minorHAnsi"/>
                <w:color w:val="323E4F"/>
                <w:lang w:eastAsia="es-ES"/>
              </w:rPr>
              <w:t xml:space="preserve"> Asturias</w:t>
            </w:r>
            <w:r w:rsidRPr="009C28B4">
              <w:rPr>
                <w:rFonts w:eastAsia="Times New Roman" w:cstheme="minorHAnsi"/>
                <w:lang w:eastAsia="es-ES"/>
              </w:rPr>
              <w:t>)</w:t>
            </w:r>
          </w:p>
          <w:p w14:paraId="7A02FA4F" w14:textId="77777777" w:rsidR="0023618A" w:rsidRPr="009C28B4" w:rsidRDefault="0023618A" w:rsidP="005C1369">
            <w:pPr>
              <w:spacing w:after="0" w:line="240" w:lineRule="auto"/>
              <w:rPr>
                <w:rFonts w:eastAsia="Times New Roman" w:cstheme="minorHAnsi"/>
                <w:lang w:eastAsia="es-ES"/>
              </w:rPr>
            </w:pPr>
          </w:p>
        </w:tc>
        <w:tc>
          <w:tcPr>
            <w:tcW w:w="2160" w:type="dxa"/>
            <w:tcBorders>
              <w:top w:val="single" w:sz="4" w:space="0" w:color="00000A"/>
              <w:left w:val="single" w:sz="4" w:space="0" w:color="00000A"/>
              <w:bottom w:val="single" w:sz="4" w:space="0" w:color="00000A"/>
              <w:right w:val="single" w:sz="4" w:space="0" w:color="00000A"/>
            </w:tcBorders>
            <w:hideMark/>
          </w:tcPr>
          <w:p w14:paraId="5F49B03E" w14:textId="77777777" w:rsidR="0023618A" w:rsidRPr="00BC0B05" w:rsidRDefault="0023618A" w:rsidP="005C1369">
            <w:pPr>
              <w:rPr>
                <w:rFonts w:eastAsia="Times New Roman" w:cstheme="minorHAnsi"/>
                <w:color w:val="323E4F"/>
                <w:lang w:val="en-GB" w:eastAsia="es-ES"/>
              </w:rPr>
            </w:pPr>
            <w:proofErr w:type="spellStart"/>
            <w:r w:rsidRPr="00BC0B05">
              <w:rPr>
                <w:rFonts w:eastAsia="Times New Roman" w:cstheme="minorHAnsi"/>
                <w:lang w:val="en-GB" w:eastAsia="es-ES"/>
              </w:rPr>
              <w:t>Domicilio</w:t>
            </w:r>
            <w:proofErr w:type="spellEnd"/>
            <w:r w:rsidRPr="00BC0B05">
              <w:rPr>
                <w:rFonts w:eastAsia="Times New Roman" w:cstheme="minorHAnsi"/>
                <w:lang w:val="en-GB" w:eastAsia="es-ES"/>
              </w:rPr>
              <w:br/>
            </w:r>
            <w:r w:rsidRPr="00BC0B05">
              <w:rPr>
                <w:rFonts w:eastAsia="Times New Roman" w:cstheme="minorHAnsi"/>
                <w:color w:val="323E4F"/>
                <w:lang w:val="en-GB" w:eastAsia="es-ES"/>
              </w:rPr>
              <w:t>Address</w:t>
            </w:r>
          </w:p>
          <w:p w14:paraId="28FB2AFE" w14:textId="77777777" w:rsidR="0023618A" w:rsidRPr="00BC0B05" w:rsidRDefault="00356B83" w:rsidP="005C1369">
            <w:pPr>
              <w:rPr>
                <w:rFonts w:eastAsia="Times New Roman" w:cstheme="minorHAnsi"/>
                <w:lang w:val="en-GB" w:eastAsia="es-ES"/>
              </w:rPr>
            </w:pPr>
            <w:r w:rsidRPr="00BC0B05">
              <w:rPr>
                <w:rFonts w:eastAsia="Times New Roman" w:cstheme="minorHAnsi"/>
                <w:lang w:val="en-GB" w:eastAsia="es-ES"/>
              </w:rPr>
              <w:t>Avenida Hospital Universitario</w:t>
            </w:r>
            <w:r w:rsidR="0023618A" w:rsidRPr="00BC0B05">
              <w:rPr>
                <w:rFonts w:eastAsia="Times New Roman" w:cstheme="minorHAnsi"/>
                <w:lang w:val="en-GB" w:eastAsia="es-ES"/>
              </w:rPr>
              <w:t xml:space="preserve"> s/n</w:t>
            </w:r>
          </w:p>
        </w:tc>
        <w:tc>
          <w:tcPr>
            <w:tcW w:w="1799" w:type="dxa"/>
            <w:tcBorders>
              <w:top w:val="single" w:sz="4" w:space="0" w:color="00000A"/>
              <w:left w:val="single" w:sz="4" w:space="0" w:color="00000A"/>
              <w:bottom w:val="single" w:sz="4" w:space="0" w:color="00000A"/>
              <w:right w:val="single" w:sz="4" w:space="0" w:color="00000A"/>
            </w:tcBorders>
            <w:hideMark/>
          </w:tcPr>
          <w:p w14:paraId="46AD1E67"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Municipio</w:t>
            </w:r>
            <w:r w:rsidRPr="00BC0B05">
              <w:rPr>
                <w:rFonts w:eastAsia="Times New Roman" w:cstheme="minorHAnsi"/>
                <w:lang w:val="en-GB" w:eastAsia="es-ES"/>
              </w:rPr>
              <w:br/>
            </w:r>
            <w:r w:rsidRPr="00BC0B05">
              <w:rPr>
                <w:rFonts w:eastAsia="Times New Roman" w:cstheme="minorHAnsi"/>
                <w:color w:val="323E4F"/>
                <w:lang w:val="en-GB" w:eastAsia="es-ES"/>
              </w:rPr>
              <w:t>Municipality</w:t>
            </w:r>
          </w:p>
          <w:p w14:paraId="7A741DDF" w14:textId="77777777" w:rsidR="0023618A" w:rsidRPr="00BC0B05" w:rsidRDefault="0023618A" w:rsidP="005C1369">
            <w:pPr>
              <w:spacing w:after="0" w:line="240" w:lineRule="auto"/>
              <w:rPr>
                <w:rFonts w:eastAsia="Times New Roman" w:cstheme="minorHAnsi"/>
                <w:lang w:val="en-GB" w:eastAsia="es-ES"/>
              </w:rPr>
            </w:pPr>
            <w:r w:rsidRPr="00BC0B05">
              <w:rPr>
                <w:rFonts w:eastAsia="Times New Roman" w:cstheme="minorHAnsi"/>
                <w:lang w:val="en-GB" w:eastAsia="es-ES"/>
              </w:rPr>
              <w:t>33011 Oviedo</w:t>
            </w:r>
            <w:r w:rsidRPr="00BC0B05">
              <w:rPr>
                <w:rFonts w:eastAsia="Times New Roman" w:cstheme="minorHAnsi"/>
                <w:lang w:val="en-GB" w:eastAsia="es-ES"/>
              </w:rPr>
              <w:br/>
            </w:r>
            <w:r w:rsidRPr="00BC0B05">
              <w:rPr>
                <w:rFonts w:eastAsia="Times New Roman" w:cstheme="minorHAnsi"/>
                <w:color w:val="323E4F"/>
                <w:lang w:val="en-GB" w:eastAsia="es-ES"/>
              </w:rPr>
              <w:t>(Spain)</w:t>
            </w:r>
          </w:p>
        </w:tc>
        <w:tc>
          <w:tcPr>
            <w:tcW w:w="1516" w:type="dxa"/>
            <w:tcBorders>
              <w:top w:val="single" w:sz="4" w:space="0" w:color="00000A"/>
              <w:left w:val="single" w:sz="4" w:space="0" w:color="00000A"/>
              <w:bottom w:val="single" w:sz="4" w:space="0" w:color="00000A"/>
              <w:right w:val="single" w:sz="4" w:space="0" w:color="00000A"/>
            </w:tcBorders>
            <w:hideMark/>
          </w:tcPr>
          <w:p w14:paraId="53AAE6A7" w14:textId="77777777" w:rsidR="0023618A" w:rsidRPr="008D006E" w:rsidRDefault="0023618A" w:rsidP="005C1369">
            <w:pPr>
              <w:rPr>
                <w:rFonts w:eastAsia="Times New Roman" w:cstheme="minorHAnsi"/>
                <w:color w:val="323E4F"/>
                <w:lang w:eastAsia="es-ES"/>
              </w:rPr>
            </w:pPr>
            <w:r w:rsidRPr="008D006E">
              <w:rPr>
                <w:rFonts w:eastAsia="Times New Roman" w:cstheme="minorHAnsi"/>
                <w:lang w:eastAsia="es-ES"/>
              </w:rPr>
              <w:t>CIF</w:t>
            </w:r>
            <w:r w:rsidRPr="008D006E">
              <w:rPr>
                <w:rFonts w:eastAsia="Times New Roman" w:cstheme="minorHAnsi"/>
                <w:lang w:eastAsia="es-ES"/>
              </w:rPr>
              <w:br/>
            </w:r>
            <w:proofErr w:type="spellStart"/>
            <w:r w:rsidRPr="008D006E">
              <w:rPr>
                <w:rFonts w:eastAsia="Times New Roman" w:cstheme="minorHAnsi"/>
                <w:color w:val="323E4F"/>
                <w:lang w:eastAsia="es-ES"/>
              </w:rPr>
              <w:t>Tax</w:t>
            </w:r>
            <w:proofErr w:type="spellEnd"/>
            <w:r w:rsidRPr="008D006E">
              <w:rPr>
                <w:rFonts w:eastAsia="Times New Roman" w:cstheme="minorHAnsi"/>
                <w:color w:val="323E4F"/>
                <w:lang w:eastAsia="es-ES"/>
              </w:rPr>
              <w:t xml:space="preserve"> ID No</w:t>
            </w:r>
          </w:p>
          <w:p w14:paraId="5E5F6B35" w14:textId="77777777" w:rsidR="0023618A" w:rsidRPr="008D006E" w:rsidRDefault="0023618A" w:rsidP="005C1369">
            <w:pPr>
              <w:spacing w:after="140" w:line="276" w:lineRule="auto"/>
              <w:jc w:val="both"/>
              <w:rPr>
                <w:rFonts w:eastAsia="Times New Roman" w:cstheme="minorHAnsi"/>
                <w:lang w:eastAsia="es-ES"/>
              </w:rPr>
            </w:pPr>
            <w:r w:rsidRPr="008D006E">
              <w:rPr>
                <w:rFonts w:eastAsia="Times New Roman" w:cstheme="minorHAnsi"/>
                <w:bCs/>
                <w:color w:val="000000"/>
                <w:lang w:eastAsia="es-ES"/>
              </w:rPr>
              <w:t>G74361817</w:t>
            </w:r>
            <w:r w:rsidRPr="008D006E">
              <w:rPr>
                <w:rFonts w:eastAsia="Times New Roman" w:cstheme="minorHAnsi"/>
                <w:color w:val="000000"/>
                <w:lang w:eastAsia="es-ES"/>
              </w:rPr>
              <w:t xml:space="preserve"> </w:t>
            </w:r>
          </w:p>
        </w:tc>
      </w:tr>
      <w:tr w:rsidR="0023618A" w:rsidRPr="00BC0B05" w14:paraId="43E9BF20" w14:textId="77777777" w:rsidTr="005C1369">
        <w:tc>
          <w:tcPr>
            <w:tcW w:w="3169" w:type="dxa"/>
            <w:tcBorders>
              <w:top w:val="single" w:sz="4" w:space="0" w:color="00000A"/>
              <w:left w:val="single" w:sz="4" w:space="0" w:color="00000A"/>
              <w:bottom w:val="single" w:sz="4" w:space="0" w:color="00000A"/>
              <w:right w:val="single" w:sz="4" w:space="0" w:color="00000A"/>
            </w:tcBorders>
            <w:hideMark/>
          </w:tcPr>
          <w:p w14:paraId="6C3C17C1" w14:textId="77777777" w:rsidR="0023618A" w:rsidRPr="008D006E" w:rsidRDefault="0023618A" w:rsidP="005C1369">
            <w:pPr>
              <w:rPr>
                <w:rFonts w:eastAsia="Times New Roman" w:cstheme="minorHAnsi"/>
                <w:color w:val="323E4F"/>
                <w:lang w:eastAsia="es-ES"/>
              </w:rPr>
            </w:pPr>
            <w:r w:rsidRPr="008D006E">
              <w:rPr>
                <w:rFonts w:eastAsia="Times New Roman" w:cstheme="minorHAnsi"/>
                <w:lang w:eastAsia="es-ES"/>
              </w:rPr>
              <w:t>Nombre del representante</w:t>
            </w:r>
            <w:r w:rsidRPr="008D006E">
              <w:rPr>
                <w:rFonts w:eastAsia="Times New Roman" w:cstheme="minorHAnsi"/>
                <w:lang w:eastAsia="es-ES"/>
              </w:rPr>
              <w:br/>
            </w:r>
            <w:proofErr w:type="spellStart"/>
            <w:r w:rsidRPr="008D006E">
              <w:rPr>
                <w:rFonts w:eastAsia="Times New Roman" w:cstheme="minorHAnsi"/>
                <w:color w:val="323E4F"/>
                <w:lang w:eastAsia="es-ES"/>
              </w:rPr>
              <w:t>Name</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of</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the</w:t>
            </w:r>
            <w:proofErr w:type="spellEnd"/>
            <w:r w:rsidRPr="008D006E">
              <w:rPr>
                <w:rFonts w:eastAsia="Times New Roman" w:cstheme="minorHAnsi"/>
                <w:color w:val="323E4F"/>
                <w:lang w:eastAsia="es-ES"/>
              </w:rPr>
              <w:t xml:space="preserve"> Representative</w:t>
            </w:r>
          </w:p>
          <w:p w14:paraId="58682B37" w14:textId="77777777" w:rsidR="0023618A" w:rsidRPr="008D006E" w:rsidRDefault="00363A40" w:rsidP="005C1369">
            <w:pPr>
              <w:rPr>
                <w:rFonts w:eastAsia="Times New Roman" w:cstheme="minorHAnsi"/>
                <w:lang w:eastAsia="es-ES"/>
              </w:rPr>
            </w:pPr>
            <w:r w:rsidRPr="008D006E">
              <w:rPr>
                <w:rFonts w:eastAsia="Times New Roman" w:cstheme="minorHAnsi"/>
                <w:lang w:eastAsia="es-ES"/>
              </w:rPr>
              <w:t>D. Faustino Blanco González</w:t>
            </w:r>
          </w:p>
        </w:tc>
        <w:tc>
          <w:tcPr>
            <w:tcW w:w="2160" w:type="dxa"/>
            <w:tcBorders>
              <w:top w:val="single" w:sz="4" w:space="0" w:color="00000A"/>
              <w:left w:val="single" w:sz="4" w:space="0" w:color="00000A"/>
              <w:bottom w:val="single" w:sz="4" w:space="0" w:color="00000A"/>
              <w:right w:val="single" w:sz="4" w:space="0" w:color="00000A"/>
            </w:tcBorders>
            <w:hideMark/>
          </w:tcPr>
          <w:p w14:paraId="2F4ED099" w14:textId="77777777" w:rsidR="0023618A" w:rsidRPr="00BC0B05" w:rsidRDefault="0023618A" w:rsidP="005C1369">
            <w:pPr>
              <w:spacing w:after="0" w:line="240" w:lineRule="auto"/>
              <w:rPr>
                <w:rFonts w:eastAsia="Times New Roman" w:cstheme="minorHAnsi"/>
                <w:color w:val="323E4F"/>
                <w:lang w:val="en-GB" w:eastAsia="es-ES"/>
              </w:rPr>
            </w:pPr>
            <w:r w:rsidRPr="00BC0B05">
              <w:rPr>
                <w:rFonts w:eastAsia="Times New Roman" w:cstheme="minorHAnsi"/>
                <w:lang w:val="en-GB" w:eastAsia="es-ES"/>
              </w:rPr>
              <w:t>NIF</w:t>
            </w:r>
            <w:r w:rsidRPr="00BC0B05">
              <w:rPr>
                <w:rFonts w:eastAsia="Times New Roman" w:cstheme="minorHAnsi"/>
                <w:lang w:val="en-GB" w:eastAsia="es-ES"/>
              </w:rPr>
              <w:br/>
            </w:r>
            <w:r w:rsidRPr="00BC0B05">
              <w:rPr>
                <w:rFonts w:eastAsia="Times New Roman" w:cstheme="minorHAnsi"/>
                <w:color w:val="323E4F"/>
                <w:lang w:val="en-GB" w:eastAsia="es-ES"/>
              </w:rPr>
              <w:t>ID No</w:t>
            </w:r>
          </w:p>
          <w:p w14:paraId="7DA53B78" w14:textId="77777777" w:rsidR="0023618A" w:rsidRPr="00BC0B05" w:rsidRDefault="0023618A" w:rsidP="005C1369">
            <w:pPr>
              <w:spacing w:after="0" w:line="240" w:lineRule="auto"/>
              <w:rPr>
                <w:rFonts w:eastAsia="Times New Roman" w:cstheme="minorHAnsi"/>
                <w:color w:val="323E4F"/>
                <w:lang w:val="en-GB" w:eastAsia="es-ES"/>
              </w:rPr>
            </w:pPr>
          </w:p>
          <w:p w14:paraId="46E76C25" w14:textId="77777777" w:rsidR="0023618A" w:rsidRPr="00BC0B05" w:rsidRDefault="0023618A" w:rsidP="005C1369">
            <w:pPr>
              <w:spacing w:after="0" w:line="240" w:lineRule="auto"/>
              <w:rPr>
                <w:rFonts w:eastAsia="Times New Roman" w:cstheme="minorHAnsi"/>
                <w:color w:val="323E4F"/>
                <w:lang w:val="en-GB" w:eastAsia="es-ES"/>
              </w:rPr>
            </w:pPr>
            <w:r w:rsidRPr="00BC0B05">
              <w:rPr>
                <w:rFonts w:eastAsia="Times New Roman" w:cstheme="minorHAnsi"/>
                <w:lang w:val="en-GB" w:eastAsia="es-ES"/>
              </w:rPr>
              <w:t>10</w:t>
            </w:r>
            <w:r w:rsidR="00363A40" w:rsidRPr="00BC0B05">
              <w:rPr>
                <w:rFonts w:eastAsia="Times New Roman" w:cstheme="minorHAnsi"/>
                <w:lang w:val="en-GB" w:eastAsia="es-ES"/>
              </w:rPr>
              <w:t>797011Y</w:t>
            </w:r>
          </w:p>
        </w:tc>
        <w:tc>
          <w:tcPr>
            <w:tcW w:w="3315" w:type="dxa"/>
            <w:gridSpan w:val="2"/>
            <w:tcBorders>
              <w:top w:val="single" w:sz="4" w:space="0" w:color="00000A"/>
              <w:left w:val="single" w:sz="4" w:space="0" w:color="00000A"/>
              <w:bottom w:val="single" w:sz="4" w:space="0" w:color="00000A"/>
              <w:right w:val="single" w:sz="4" w:space="0" w:color="00000A"/>
            </w:tcBorders>
            <w:hideMark/>
          </w:tcPr>
          <w:p w14:paraId="372CA387" w14:textId="77777777" w:rsidR="0023618A" w:rsidRPr="008D006E" w:rsidRDefault="0023618A" w:rsidP="005C1369">
            <w:pPr>
              <w:rPr>
                <w:rFonts w:eastAsia="Times New Roman" w:cstheme="minorHAnsi"/>
                <w:color w:val="323E4F"/>
                <w:lang w:eastAsia="es-ES"/>
              </w:rPr>
            </w:pPr>
            <w:r w:rsidRPr="008D006E">
              <w:rPr>
                <w:rFonts w:eastAsia="Times New Roman" w:cstheme="minorHAnsi"/>
                <w:lang w:eastAsia="es-ES"/>
              </w:rPr>
              <w:t>Cargo y fecha de nombramiento</w:t>
            </w:r>
            <w:r w:rsidRPr="008D006E">
              <w:rPr>
                <w:rFonts w:eastAsia="Times New Roman" w:cstheme="minorHAnsi"/>
                <w:lang w:eastAsia="es-ES"/>
              </w:rPr>
              <w:br/>
            </w:r>
            <w:r w:rsidRPr="008D006E">
              <w:rPr>
                <w:rFonts w:eastAsia="Times New Roman" w:cstheme="minorHAnsi"/>
                <w:color w:val="323E4F"/>
                <w:lang w:eastAsia="es-ES"/>
              </w:rPr>
              <w:t xml:space="preserve">Position and Date </w:t>
            </w:r>
            <w:proofErr w:type="spellStart"/>
            <w:r w:rsidRPr="008D006E">
              <w:rPr>
                <w:rFonts w:eastAsia="Times New Roman" w:cstheme="minorHAnsi"/>
                <w:color w:val="323E4F"/>
                <w:lang w:eastAsia="es-ES"/>
              </w:rPr>
              <w:t>of</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Appointment</w:t>
            </w:r>
            <w:proofErr w:type="spellEnd"/>
          </w:p>
          <w:p w14:paraId="468A54F3" w14:textId="77777777" w:rsidR="0023618A" w:rsidRPr="008D006E" w:rsidRDefault="00363A40" w:rsidP="005C1369">
            <w:pPr>
              <w:spacing w:after="0" w:line="240" w:lineRule="auto"/>
              <w:rPr>
                <w:rFonts w:eastAsia="Times New Roman" w:cstheme="minorHAnsi"/>
                <w:lang w:eastAsia="es-ES"/>
              </w:rPr>
            </w:pPr>
            <w:r w:rsidRPr="008D006E">
              <w:rPr>
                <w:rFonts w:eastAsia="Times New Roman" w:cstheme="minorHAnsi"/>
                <w:lang w:eastAsia="es-ES"/>
              </w:rPr>
              <w:t xml:space="preserve">Director / 20 de </w:t>
            </w:r>
            <w:proofErr w:type="gramStart"/>
            <w:r w:rsidRPr="008D006E">
              <w:rPr>
                <w:rFonts w:eastAsia="Times New Roman" w:cstheme="minorHAnsi"/>
                <w:lang w:eastAsia="es-ES"/>
              </w:rPr>
              <w:t>Noviembre</w:t>
            </w:r>
            <w:proofErr w:type="gramEnd"/>
            <w:r w:rsidRPr="008D006E">
              <w:rPr>
                <w:rFonts w:eastAsia="Times New Roman" w:cstheme="minorHAnsi"/>
                <w:lang w:eastAsia="es-ES"/>
              </w:rPr>
              <w:t xml:space="preserve"> de 2020</w:t>
            </w:r>
            <w:r w:rsidR="0023618A" w:rsidRPr="008D006E">
              <w:rPr>
                <w:rFonts w:eastAsia="Times New Roman" w:cstheme="minorHAnsi"/>
                <w:lang w:eastAsia="es-ES"/>
              </w:rPr>
              <w:br/>
            </w:r>
            <w:r w:rsidRPr="008D006E">
              <w:rPr>
                <w:rFonts w:eastAsia="Times New Roman" w:cstheme="minorHAnsi"/>
                <w:color w:val="323E4F"/>
                <w:lang w:eastAsia="es-ES"/>
              </w:rPr>
              <w:t xml:space="preserve">Director / 20 </w:t>
            </w:r>
            <w:proofErr w:type="spellStart"/>
            <w:r w:rsidRPr="008D006E">
              <w:rPr>
                <w:rFonts w:eastAsia="Times New Roman" w:cstheme="minorHAnsi"/>
                <w:color w:val="323E4F"/>
                <w:lang w:eastAsia="es-ES"/>
              </w:rPr>
              <w:t>November</w:t>
            </w:r>
            <w:proofErr w:type="spellEnd"/>
            <w:r w:rsidR="0023618A" w:rsidRPr="008D006E">
              <w:rPr>
                <w:rFonts w:eastAsia="Times New Roman" w:cstheme="minorHAnsi"/>
                <w:color w:val="323E4F"/>
                <w:lang w:eastAsia="es-ES"/>
              </w:rPr>
              <w:t xml:space="preserve"> 20</w:t>
            </w:r>
            <w:r w:rsidRPr="008D006E">
              <w:rPr>
                <w:rFonts w:eastAsia="Times New Roman" w:cstheme="minorHAnsi"/>
                <w:color w:val="323E4F"/>
                <w:lang w:eastAsia="es-ES"/>
              </w:rPr>
              <w:t>20</w:t>
            </w:r>
          </w:p>
        </w:tc>
      </w:tr>
    </w:tbl>
    <w:p w14:paraId="79560816" w14:textId="7EB0B0C1" w:rsidR="0023618A" w:rsidRDefault="0023618A" w:rsidP="0023618A">
      <w:pPr>
        <w:rPr>
          <w:rFonts w:eastAsia="Times New Roman" w:cstheme="minorHAnsi"/>
          <w:lang w:eastAsia="es-ES"/>
        </w:rPr>
      </w:pPr>
    </w:p>
    <w:p w14:paraId="5B79D3D9" w14:textId="397AB0A8" w:rsidR="009504B4" w:rsidRDefault="009504B4" w:rsidP="0023618A">
      <w:pPr>
        <w:rPr>
          <w:rFonts w:eastAsia="Times New Roman" w:cstheme="minorHAnsi"/>
          <w:lang w:eastAsia="es-ES"/>
        </w:rPr>
      </w:pPr>
    </w:p>
    <w:p w14:paraId="32D7FD77" w14:textId="77777777" w:rsidR="009504B4" w:rsidRPr="008D006E" w:rsidRDefault="009504B4" w:rsidP="0023618A">
      <w:pPr>
        <w:rPr>
          <w:rFonts w:eastAsia="Times New Roman" w:cstheme="minorHAnsi"/>
          <w:lang w:eastAsia="es-ES"/>
        </w:rPr>
      </w:pPr>
    </w:p>
    <w:p w14:paraId="74812F8C" w14:textId="77777777" w:rsidR="0023618A" w:rsidRPr="008D006E" w:rsidRDefault="0023618A" w:rsidP="0023618A">
      <w:pPr>
        <w:rPr>
          <w:rFonts w:eastAsia="Times New Roman" w:cstheme="minorHAnsi"/>
          <w:color w:val="323E4F"/>
          <w:lang w:eastAsia="es-ES"/>
        </w:rPr>
      </w:pPr>
      <w:r w:rsidRPr="008D006E">
        <w:rPr>
          <w:rFonts w:eastAsia="Times New Roman" w:cstheme="minorHAnsi"/>
          <w:lang w:eastAsia="es-ES"/>
        </w:rPr>
        <w:lastRenderedPageBreak/>
        <w:t xml:space="preserve">Datos del/de la </w:t>
      </w:r>
      <w:r w:rsidRPr="008D006E">
        <w:rPr>
          <w:rFonts w:eastAsia="Times New Roman" w:cstheme="minorHAnsi"/>
          <w:b/>
          <w:lang w:eastAsia="es-ES"/>
        </w:rPr>
        <w:t xml:space="preserve">investigador/a principal </w:t>
      </w:r>
      <w:r w:rsidRPr="008D006E">
        <w:rPr>
          <w:rFonts w:eastAsia="Times New Roman" w:cstheme="minorHAnsi"/>
          <w:lang w:eastAsia="es-ES"/>
        </w:rPr>
        <w:t>que llevará a cabo el estudio</w:t>
      </w:r>
      <w:r w:rsidRPr="008D006E">
        <w:rPr>
          <w:rFonts w:eastAsia="Times New Roman" w:cstheme="minorHAnsi"/>
          <w:lang w:eastAsia="es-ES"/>
        </w:rPr>
        <w:br/>
      </w:r>
      <w:proofErr w:type="spellStart"/>
      <w:r w:rsidRPr="008D006E">
        <w:rPr>
          <w:rFonts w:eastAsia="Times New Roman" w:cstheme="minorHAnsi"/>
          <w:color w:val="323E4F"/>
          <w:lang w:eastAsia="es-ES"/>
        </w:rPr>
        <w:t>Details</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of</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the</w:t>
      </w:r>
      <w:proofErr w:type="spellEnd"/>
      <w:r w:rsidRPr="008D006E">
        <w:rPr>
          <w:rFonts w:eastAsia="Times New Roman" w:cstheme="minorHAnsi"/>
          <w:color w:val="323E4F"/>
          <w:lang w:eastAsia="es-ES"/>
        </w:rPr>
        <w:t xml:space="preserve"> </w:t>
      </w:r>
      <w:r w:rsidRPr="008D006E">
        <w:rPr>
          <w:rFonts w:eastAsia="Times New Roman" w:cstheme="minorHAnsi"/>
          <w:b/>
          <w:bCs/>
          <w:color w:val="323E4F"/>
          <w:lang w:eastAsia="es-ES"/>
        </w:rPr>
        <w:t xml:space="preserve">principal </w:t>
      </w:r>
      <w:proofErr w:type="spellStart"/>
      <w:r w:rsidRPr="008D006E">
        <w:rPr>
          <w:rFonts w:eastAsia="Times New Roman" w:cstheme="minorHAnsi"/>
          <w:b/>
          <w:bCs/>
          <w:color w:val="323E4F"/>
          <w:lang w:eastAsia="es-ES"/>
        </w:rPr>
        <w:t>investigator</w:t>
      </w:r>
      <w:proofErr w:type="spellEnd"/>
      <w:r w:rsidRPr="008D006E">
        <w:rPr>
          <w:rFonts w:eastAsia="Times New Roman" w:cstheme="minorHAnsi"/>
          <w:b/>
          <w:bCs/>
          <w:color w:val="323E4F"/>
          <w:lang w:eastAsia="es-ES"/>
        </w:rPr>
        <w:t xml:space="preserve"> </w:t>
      </w:r>
      <w:proofErr w:type="spellStart"/>
      <w:r w:rsidRPr="008D006E">
        <w:rPr>
          <w:rFonts w:eastAsia="Times New Roman" w:cstheme="minorHAnsi"/>
          <w:color w:val="323E4F"/>
          <w:lang w:eastAsia="es-ES"/>
        </w:rPr>
        <w:t>who</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will</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conduct</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the</w:t>
      </w:r>
      <w:proofErr w:type="spellEnd"/>
      <w:r w:rsidRPr="008D006E">
        <w:rPr>
          <w:rFonts w:eastAsia="Times New Roman" w:cstheme="minorHAnsi"/>
          <w:color w:val="323E4F"/>
          <w:lang w:eastAsia="es-ES"/>
        </w:rPr>
        <w:t xml:space="preserve"> study</w:t>
      </w:r>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8"/>
        <w:gridCol w:w="3959"/>
        <w:gridCol w:w="1517"/>
      </w:tblGrid>
      <w:tr w:rsidR="0023618A" w:rsidRPr="00BC0B05" w14:paraId="4A5D8D7B" w14:textId="77777777" w:rsidTr="005C1369">
        <w:tc>
          <w:tcPr>
            <w:tcW w:w="3168" w:type="dxa"/>
            <w:tcBorders>
              <w:top w:val="single" w:sz="4" w:space="0" w:color="00000A"/>
              <w:left w:val="single" w:sz="4" w:space="0" w:color="00000A"/>
              <w:bottom w:val="single" w:sz="4" w:space="0" w:color="00000A"/>
              <w:right w:val="single" w:sz="4" w:space="0" w:color="00000A"/>
            </w:tcBorders>
          </w:tcPr>
          <w:p w14:paraId="1B09FBEE" w14:textId="77777777" w:rsidR="0023618A" w:rsidRPr="00BC0B05" w:rsidRDefault="0023618A" w:rsidP="005C1369">
            <w:pPr>
              <w:rPr>
                <w:rFonts w:eastAsia="Times New Roman" w:cstheme="minorHAnsi"/>
                <w:color w:val="323E4F"/>
                <w:lang w:val="en-GB" w:eastAsia="es-ES"/>
              </w:rPr>
            </w:pPr>
            <w:proofErr w:type="spellStart"/>
            <w:r w:rsidRPr="00BC0B05">
              <w:rPr>
                <w:rFonts w:eastAsia="Times New Roman" w:cstheme="minorHAnsi"/>
                <w:lang w:val="en-GB" w:eastAsia="es-ES"/>
              </w:rPr>
              <w:t>Nombre</w:t>
            </w:r>
            <w:proofErr w:type="spellEnd"/>
            <w:r w:rsidRPr="00BC0B05">
              <w:rPr>
                <w:rFonts w:eastAsia="Times New Roman" w:cstheme="minorHAnsi"/>
                <w:lang w:val="en-GB" w:eastAsia="es-ES"/>
              </w:rPr>
              <w:br/>
            </w:r>
            <w:r w:rsidRPr="00BC0B05">
              <w:rPr>
                <w:rFonts w:eastAsia="Times New Roman" w:cstheme="minorHAnsi"/>
                <w:color w:val="323E4F"/>
                <w:lang w:val="en-GB" w:eastAsia="es-ES"/>
              </w:rPr>
              <w:t>Name</w:t>
            </w:r>
          </w:p>
          <w:p w14:paraId="6912ACDB" w14:textId="77777777" w:rsidR="0023618A" w:rsidRPr="00BC0B05" w:rsidRDefault="0023618A" w:rsidP="005C1369">
            <w:pPr>
              <w:spacing w:after="0" w:line="240" w:lineRule="auto"/>
              <w:rPr>
                <w:rFonts w:eastAsia="Times New Roman" w:cstheme="minorHAnsi"/>
                <w:lang w:val="en-GB" w:eastAsia="es-ES"/>
              </w:rPr>
            </w:pPr>
          </w:p>
        </w:tc>
        <w:tc>
          <w:tcPr>
            <w:tcW w:w="3959" w:type="dxa"/>
            <w:tcBorders>
              <w:top w:val="single" w:sz="4" w:space="0" w:color="00000A"/>
              <w:left w:val="single" w:sz="4" w:space="0" w:color="00000A"/>
              <w:bottom w:val="single" w:sz="4" w:space="0" w:color="00000A"/>
              <w:right w:val="single" w:sz="4" w:space="0" w:color="00000A"/>
            </w:tcBorders>
          </w:tcPr>
          <w:p w14:paraId="0C7E2DC5" w14:textId="77777777" w:rsidR="0023618A" w:rsidRPr="008D006E" w:rsidRDefault="0023618A" w:rsidP="005C1369">
            <w:pPr>
              <w:rPr>
                <w:rFonts w:eastAsia="Times New Roman" w:cstheme="minorHAnsi"/>
                <w:lang w:eastAsia="es-ES"/>
              </w:rPr>
            </w:pPr>
            <w:r w:rsidRPr="008D006E">
              <w:rPr>
                <w:rFonts w:eastAsia="Times New Roman" w:cstheme="minorHAnsi"/>
                <w:color w:val="000000"/>
                <w:lang w:eastAsia="es-ES"/>
              </w:rPr>
              <w:t>Servicio/Unidad de Gestión Clínica</w:t>
            </w:r>
            <w:r w:rsidRPr="008D006E">
              <w:rPr>
                <w:rFonts w:eastAsia="Times New Roman" w:cstheme="minorHAnsi"/>
                <w:color w:val="000000"/>
                <w:lang w:eastAsia="es-ES"/>
              </w:rPr>
              <w:br/>
            </w:r>
            <w:proofErr w:type="spellStart"/>
            <w:r w:rsidRPr="008D006E">
              <w:rPr>
                <w:rFonts w:eastAsia="Times New Roman" w:cstheme="minorHAnsi"/>
                <w:color w:val="323E4F"/>
                <w:lang w:eastAsia="es-ES"/>
              </w:rPr>
              <w:t>Department</w:t>
            </w:r>
            <w:proofErr w:type="spellEnd"/>
            <w:r w:rsidRPr="008D006E">
              <w:rPr>
                <w:rFonts w:eastAsia="Times New Roman" w:cstheme="minorHAnsi"/>
                <w:color w:val="323E4F"/>
                <w:lang w:eastAsia="es-ES"/>
              </w:rPr>
              <w:t xml:space="preserve"> / Clinical Management </w:t>
            </w:r>
            <w:proofErr w:type="spellStart"/>
            <w:r w:rsidRPr="008D006E">
              <w:rPr>
                <w:rFonts w:eastAsia="Times New Roman" w:cstheme="minorHAnsi"/>
                <w:color w:val="323E4F"/>
                <w:lang w:eastAsia="es-ES"/>
              </w:rPr>
              <w:t>Unit</w:t>
            </w:r>
            <w:proofErr w:type="spellEnd"/>
          </w:p>
          <w:p w14:paraId="5FAE9ABB" w14:textId="77777777" w:rsidR="0023618A" w:rsidRPr="008D006E" w:rsidRDefault="0023618A" w:rsidP="005C1369">
            <w:pPr>
              <w:spacing w:after="0" w:line="240" w:lineRule="auto"/>
              <w:rPr>
                <w:rFonts w:eastAsia="Times New Roman" w:cstheme="minorHAnsi"/>
                <w:lang w:eastAsia="es-ES"/>
              </w:rPr>
            </w:pPr>
            <w:r w:rsidRPr="008D006E">
              <w:rPr>
                <w:rFonts w:eastAsia="Times New Roman" w:cstheme="minorHAnsi"/>
                <w:lang w:eastAsia="es-ES"/>
              </w:rPr>
              <w:t xml:space="preserve"> </w:t>
            </w:r>
          </w:p>
        </w:tc>
        <w:tc>
          <w:tcPr>
            <w:tcW w:w="1517" w:type="dxa"/>
            <w:tcBorders>
              <w:top w:val="single" w:sz="4" w:space="0" w:color="00000A"/>
              <w:left w:val="single" w:sz="4" w:space="0" w:color="00000A"/>
              <w:bottom w:val="single" w:sz="4" w:space="0" w:color="00000A"/>
              <w:right w:val="single" w:sz="4" w:space="0" w:color="00000A"/>
            </w:tcBorders>
          </w:tcPr>
          <w:p w14:paraId="4872F2AA" w14:textId="77777777" w:rsidR="0023618A" w:rsidRPr="00BC0B05" w:rsidRDefault="0023618A" w:rsidP="005C1369">
            <w:pPr>
              <w:spacing w:after="0" w:line="240" w:lineRule="auto"/>
              <w:rPr>
                <w:rFonts w:eastAsia="Times New Roman" w:cstheme="minorHAnsi"/>
                <w:lang w:val="en-GB" w:eastAsia="es-ES"/>
              </w:rPr>
            </w:pPr>
            <w:r w:rsidRPr="00BC0B05">
              <w:rPr>
                <w:rFonts w:eastAsia="Times New Roman" w:cstheme="minorHAnsi"/>
                <w:lang w:val="en-GB" w:eastAsia="es-ES"/>
              </w:rPr>
              <w:t>NIF</w:t>
            </w:r>
          </w:p>
          <w:p w14:paraId="7CD451D3" w14:textId="77777777" w:rsidR="0023618A" w:rsidRPr="00BC0B05" w:rsidRDefault="0023618A" w:rsidP="005C1369">
            <w:pPr>
              <w:spacing w:after="0" w:line="240" w:lineRule="auto"/>
              <w:rPr>
                <w:rFonts w:eastAsia="Times New Roman" w:cstheme="minorHAnsi"/>
                <w:color w:val="323E4F"/>
                <w:lang w:val="en-GB" w:eastAsia="es-ES"/>
              </w:rPr>
            </w:pPr>
            <w:r w:rsidRPr="00BC0B05">
              <w:rPr>
                <w:rFonts w:eastAsia="Times New Roman" w:cstheme="minorHAnsi"/>
                <w:color w:val="323E4F"/>
                <w:lang w:val="en-GB" w:eastAsia="es-ES"/>
              </w:rPr>
              <w:t>ID No</w:t>
            </w:r>
          </w:p>
          <w:p w14:paraId="78540555" w14:textId="77777777" w:rsidR="0023618A" w:rsidRPr="00BC0B05" w:rsidRDefault="0023618A" w:rsidP="005C1369">
            <w:pPr>
              <w:spacing w:after="0" w:line="240" w:lineRule="auto"/>
              <w:rPr>
                <w:rFonts w:eastAsia="Times New Roman" w:cstheme="minorHAnsi"/>
                <w:color w:val="323E4F"/>
                <w:lang w:val="en-GB" w:eastAsia="es-ES"/>
              </w:rPr>
            </w:pPr>
          </w:p>
        </w:tc>
      </w:tr>
    </w:tbl>
    <w:p w14:paraId="02098E6A" w14:textId="77777777" w:rsidR="0023618A" w:rsidRPr="00BC0B05" w:rsidRDefault="0023618A" w:rsidP="0023618A">
      <w:pPr>
        <w:rPr>
          <w:rFonts w:eastAsia="Calibri" w:cstheme="minorHAnsi"/>
          <w:lang w:val="en-GB"/>
        </w:rPr>
      </w:pPr>
    </w:p>
    <w:p w14:paraId="43A92D1C" w14:textId="77777777" w:rsidR="0023618A" w:rsidRPr="00BC0B05" w:rsidRDefault="0023618A" w:rsidP="0023618A">
      <w:pPr>
        <w:spacing w:after="0" w:line="240" w:lineRule="auto"/>
        <w:rPr>
          <w:rFonts w:eastAsia="Times New Roman" w:cstheme="minorHAnsi"/>
          <w:lang w:val="en-GB" w:eastAsia="es-ES"/>
        </w:rPr>
      </w:pPr>
      <w:proofErr w:type="spellStart"/>
      <w:r w:rsidRPr="00BC0B05">
        <w:rPr>
          <w:rFonts w:eastAsia="Times New Roman" w:cstheme="minorHAnsi"/>
          <w:lang w:val="en-GB" w:eastAsia="es-ES"/>
        </w:rPr>
        <w:t>Datos</w:t>
      </w:r>
      <w:proofErr w:type="spellEnd"/>
      <w:r w:rsidRPr="00BC0B05">
        <w:rPr>
          <w:rFonts w:eastAsia="Times New Roman" w:cstheme="minorHAnsi"/>
          <w:lang w:val="en-GB" w:eastAsia="es-ES"/>
        </w:rPr>
        <w:t xml:space="preserve"> del </w:t>
      </w:r>
      <w:r w:rsidRPr="00BC0B05">
        <w:rPr>
          <w:rFonts w:eastAsia="Times New Roman" w:cstheme="minorHAnsi"/>
          <w:b/>
          <w:lang w:val="en-GB" w:eastAsia="es-ES"/>
        </w:rPr>
        <w:t xml:space="preserve">promotor </w:t>
      </w:r>
      <w:r w:rsidRPr="00BC0B05">
        <w:rPr>
          <w:rFonts w:eastAsia="Times New Roman" w:cstheme="minorHAnsi"/>
          <w:lang w:val="en-GB" w:eastAsia="es-ES"/>
        </w:rPr>
        <w:t xml:space="preserve">del </w:t>
      </w:r>
      <w:proofErr w:type="spellStart"/>
      <w:r w:rsidRPr="00BC0B05">
        <w:rPr>
          <w:rFonts w:eastAsia="Times New Roman" w:cstheme="minorHAnsi"/>
          <w:lang w:val="en-GB" w:eastAsia="es-ES"/>
        </w:rPr>
        <w:t>estudio</w:t>
      </w:r>
      <w:proofErr w:type="spellEnd"/>
      <w:r w:rsidRPr="00BC0B05">
        <w:rPr>
          <w:rFonts w:eastAsia="Times New Roman" w:cstheme="minorHAnsi"/>
          <w:lang w:val="en-GB" w:eastAsia="es-ES"/>
        </w:rPr>
        <w:br/>
      </w:r>
      <w:r w:rsidRPr="00BC0B05">
        <w:rPr>
          <w:rFonts w:eastAsia="Times New Roman" w:cstheme="minorHAnsi"/>
          <w:color w:val="323E4F"/>
          <w:lang w:val="en-GB" w:eastAsia="es-ES"/>
        </w:rPr>
        <w:t xml:space="preserve">Details of the study </w:t>
      </w:r>
      <w:r w:rsidRPr="00BC0B05">
        <w:rPr>
          <w:rFonts w:eastAsia="Times New Roman" w:cstheme="minorHAnsi"/>
          <w:b/>
          <w:bCs/>
          <w:color w:val="323E4F"/>
          <w:lang w:val="en-GB" w:eastAsia="es-ES"/>
        </w:rPr>
        <w:t>sponsor</w:t>
      </w:r>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9"/>
        <w:gridCol w:w="2160"/>
        <w:gridCol w:w="1799"/>
        <w:gridCol w:w="1516"/>
      </w:tblGrid>
      <w:tr w:rsidR="0023618A" w:rsidRPr="00BC0B05" w14:paraId="0E7BF44C" w14:textId="77777777" w:rsidTr="005C1369">
        <w:tc>
          <w:tcPr>
            <w:tcW w:w="3168" w:type="dxa"/>
            <w:tcBorders>
              <w:top w:val="single" w:sz="4" w:space="0" w:color="00000A"/>
              <w:left w:val="single" w:sz="4" w:space="0" w:color="00000A"/>
              <w:bottom w:val="single" w:sz="4" w:space="0" w:color="00000A"/>
              <w:right w:val="single" w:sz="4" w:space="0" w:color="00000A"/>
            </w:tcBorders>
          </w:tcPr>
          <w:p w14:paraId="4C345248" w14:textId="77777777" w:rsidR="0023618A" w:rsidRPr="00BC0B05" w:rsidRDefault="0023618A" w:rsidP="005C1369">
            <w:pPr>
              <w:rPr>
                <w:rFonts w:eastAsia="Times New Roman" w:cstheme="minorHAnsi"/>
                <w:color w:val="323E4F"/>
                <w:lang w:val="en-GB" w:eastAsia="es-ES"/>
              </w:rPr>
            </w:pPr>
            <w:proofErr w:type="spellStart"/>
            <w:r w:rsidRPr="00BC0B05">
              <w:rPr>
                <w:rFonts w:eastAsia="Times New Roman" w:cstheme="minorHAnsi"/>
                <w:lang w:val="en-GB" w:eastAsia="es-ES"/>
              </w:rPr>
              <w:t>Denominación</w:t>
            </w:r>
            <w:proofErr w:type="spellEnd"/>
            <w:r w:rsidRPr="00BC0B05">
              <w:rPr>
                <w:rFonts w:eastAsia="Times New Roman" w:cstheme="minorHAnsi"/>
                <w:lang w:val="en-GB" w:eastAsia="es-ES"/>
              </w:rPr>
              <w:t>/</w:t>
            </w:r>
            <w:proofErr w:type="spellStart"/>
            <w:r w:rsidRPr="00BC0B05">
              <w:rPr>
                <w:rFonts w:eastAsia="Times New Roman" w:cstheme="minorHAnsi"/>
                <w:lang w:val="en-GB" w:eastAsia="es-ES"/>
              </w:rPr>
              <w:t>nombre</w:t>
            </w:r>
            <w:proofErr w:type="spellEnd"/>
            <w:r w:rsidRPr="00BC0B05">
              <w:rPr>
                <w:rFonts w:eastAsia="Times New Roman" w:cstheme="minorHAnsi"/>
                <w:lang w:val="en-GB" w:eastAsia="es-ES"/>
              </w:rPr>
              <w:br/>
            </w:r>
            <w:r w:rsidRPr="00BC0B05">
              <w:rPr>
                <w:rFonts w:eastAsia="Times New Roman" w:cstheme="minorHAnsi"/>
                <w:color w:val="323E4F"/>
                <w:lang w:val="en-GB" w:eastAsia="es-ES"/>
              </w:rPr>
              <w:t>Name</w:t>
            </w:r>
          </w:p>
          <w:p w14:paraId="0E456D19" w14:textId="77777777" w:rsidR="0023618A" w:rsidRPr="00BC0B05" w:rsidRDefault="0023618A" w:rsidP="005C1369">
            <w:pPr>
              <w:rPr>
                <w:rFonts w:eastAsia="Times New Roman" w:cstheme="minorHAnsi"/>
                <w:color w:val="323E4F"/>
                <w:lang w:val="en-GB" w:eastAsia="es-ES"/>
              </w:rPr>
            </w:pPr>
          </w:p>
        </w:tc>
        <w:tc>
          <w:tcPr>
            <w:tcW w:w="2160" w:type="dxa"/>
            <w:tcBorders>
              <w:top w:val="single" w:sz="4" w:space="0" w:color="00000A"/>
              <w:left w:val="single" w:sz="4" w:space="0" w:color="00000A"/>
              <w:bottom w:val="single" w:sz="4" w:space="0" w:color="00000A"/>
              <w:right w:val="single" w:sz="4" w:space="0" w:color="00000A"/>
            </w:tcBorders>
          </w:tcPr>
          <w:p w14:paraId="187722DD" w14:textId="77777777" w:rsidR="0023618A" w:rsidRPr="00BC0B05" w:rsidRDefault="0023618A" w:rsidP="005C1369">
            <w:pPr>
              <w:spacing w:after="0" w:line="240" w:lineRule="auto"/>
              <w:rPr>
                <w:rFonts w:eastAsia="Times New Roman" w:cstheme="minorHAnsi"/>
                <w:lang w:val="en-GB" w:eastAsia="es-ES"/>
              </w:rPr>
            </w:pPr>
            <w:proofErr w:type="spellStart"/>
            <w:r w:rsidRPr="00BC0B05">
              <w:rPr>
                <w:rFonts w:eastAsia="Times New Roman" w:cstheme="minorHAnsi"/>
                <w:lang w:val="en-GB" w:eastAsia="es-ES"/>
              </w:rPr>
              <w:t>Domicilio</w:t>
            </w:r>
            <w:proofErr w:type="spellEnd"/>
            <w:r w:rsidRPr="00BC0B05">
              <w:rPr>
                <w:rFonts w:eastAsia="Times New Roman" w:cstheme="minorHAnsi"/>
                <w:lang w:val="en-GB" w:eastAsia="es-ES"/>
              </w:rPr>
              <w:br/>
            </w:r>
            <w:r w:rsidRPr="00BC0B05">
              <w:rPr>
                <w:rFonts w:eastAsia="Times New Roman" w:cstheme="minorHAnsi"/>
                <w:color w:val="323E4F"/>
                <w:lang w:val="en-GB" w:eastAsia="es-ES"/>
              </w:rPr>
              <w:t>Address</w:t>
            </w:r>
          </w:p>
          <w:p w14:paraId="2D813667" w14:textId="77777777" w:rsidR="0023618A" w:rsidRPr="00BC0B05" w:rsidRDefault="0023618A" w:rsidP="005C1369">
            <w:pPr>
              <w:spacing w:after="0" w:line="240" w:lineRule="auto"/>
              <w:rPr>
                <w:rFonts w:eastAsia="Times New Roman" w:cstheme="minorHAnsi"/>
                <w:lang w:val="en-GB" w:eastAsia="es-ES"/>
              </w:rPr>
            </w:pPr>
          </w:p>
        </w:tc>
        <w:tc>
          <w:tcPr>
            <w:tcW w:w="1799" w:type="dxa"/>
            <w:tcBorders>
              <w:top w:val="single" w:sz="4" w:space="0" w:color="00000A"/>
              <w:left w:val="single" w:sz="4" w:space="0" w:color="00000A"/>
              <w:bottom w:val="single" w:sz="4" w:space="0" w:color="00000A"/>
              <w:right w:val="single" w:sz="4" w:space="0" w:color="00000A"/>
            </w:tcBorders>
          </w:tcPr>
          <w:p w14:paraId="5110D726"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Municipio</w:t>
            </w:r>
            <w:r w:rsidRPr="00BC0B05">
              <w:rPr>
                <w:rFonts w:eastAsia="Times New Roman" w:cstheme="minorHAnsi"/>
                <w:lang w:val="en-GB" w:eastAsia="es-ES"/>
              </w:rPr>
              <w:br/>
            </w:r>
            <w:r w:rsidRPr="00BC0B05">
              <w:rPr>
                <w:rFonts w:eastAsia="Times New Roman" w:cstheme="minorHAnsi"/>
                <w:color w:val="323E4F"/>
                <w:lang w:val="en-GB" w:eastAsia="es-ES"/>
              </w:rPr>
              <w:t>Municipality</w:t>
            </w:r>
          </w:p>
        </w:tc>
        <w:tc>
          <w:tcPr>
            <w:tcW w:w="1516" w:type="dxa"/>
            <w:tcBorders>
              <w:top w:val="single" w:sz="4" w:space="0" w:color="00000A"/>
              <w:left w:val="single" w:sz="4" w:space="0" w:color="00000A"/>
              <w:bottom w:val="single" w:sz="4" w:space="0" w:color="00000A"/>
              <w:right w:val="single" w:sz="4" w:space="0" w:color="00000A"/>
            </w:tcBorders>
          </w:tcPr>
          <w:p w14:paraId="0E1A9C75"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CIF/NIF</w:t>
            </w:r>
            <w:r w:rsidRPr="00BC0B05">
              <w:rPr>
                <w:rFonts w:eastAsia="Times New Roman" w:cstheme="minorHAnsi"/>
                <w:lang w:val="en-GB" w:eastAsia="es-ES"/>
              </w:rPr>
              <w:br/>
            </w:r>
            <w:r w:rsidRPr="00BC0B05">
              <w:rPr>
                <w:rFonts w:eastAsia="Times New Roman" w:cstheme="minorHAnsi"/>
                <w:color w:val="323E4F"/>
                <w:lang w:val="en-GB" w:eastAsia="es-ES"/>
              </w:rPr>
              <w:t>Tax ID No</w:t>
            </w:r>
          </w:p>
          <w:p w14:paraId="2DF0EB34" w14:textId="77777777" w:rsidR="0023618A" w:rsidRPr="00BC0B05" w:rsidRDefault="0023618A" w:rsidP="005C1369">
            <w:pPr>
              <w:rPr>
                <w:rFonts w:eastAsia="Times New Roman" w:cstheme="minorHAnsi"/>
                <w:color w:val="323E4F"/>
                <w:lang w:val="en-GB" w:eastAsia="es-ES"/>
              </w:rPr>
            </w:pPr>
          </w:p>
        </w:tc>
      </w:tr>
      <w:tr w:rsidR="0023618A" w:rsidRPr="00E47BC6" w14:paraId="3FBEAAFE" w14:textId="77777777" w:rsidTr="005C1369">
        <w:tc>
          <w:tcPr>
            <w:tcW w:w="3168" w:type="dxa"/>
            <w:tcBorders>
              <w:top w:val="single" w:sz="4" w:space="0" w:color="00000A"/>
              <w:left w:val="single" w:sz="4" w:space="0" w:color="00000A"/>
              <w:bottom w:val="single" w:sz="4" w:space="0" w:color="00000A"/>
              <w:right w:val="single" w:sz="4" w:space="0" w:color="00000A"/>
            </w:tcBorders>
          </w:tcPr>
          <w:p w14:paraId="4457C93F" w14:textId="77777777" w:rsidR="0023618A" w:rsidRPr="008D006E" w:rsidRDefault="0023618A" w:rsidP="005C1369">
            <w:pPr>
              <w:rPr>
                <w:rFonts w:eastAsia="Times New Roman" w:cstheme="minorHAnsi"/>
                <w:color w:val="323E4F"/>
                <w:lang w:eastAsia="es-ES"/>
              </w:rPr>
            </w:pPr>
            <w:r w:rsidRPr="008D006E">
              <w:rPr>
                <w:rFonts w:eastAsia="Times New Roman" w:cstheme="minorHAnsi"/>
                <w:lang w:eastAsia="es-ES"/>
              </w:rPr>
              <w:t>Nombre del/de la representante</w:t>
            </w:r>
            <w:r w:rsidRPr="008D006E">
              <w:rPr>
                <w:rFonts w:eastAsia="Times New Roman" w:cstheme="minorHAnsi"/>
                <w:lang w:eastAsia="es-ES"/>
              </w:rPr>
              <w:br/>
            </w:r>
            <w:proofErr w:type="spellStart"/>
            <w:r w:rsidRPr="008D006E">
              <w:rPr>
                <w:rFonts w:eastAsia="Times New Roman" w:cstheme="minorHAnsi"/>
                <w:color w:val="323E4F"/>
                <w:lang w:eastAsia="es-ES"/>
              </w:rPr>
              <w:t>Name</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of</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the</w:t>
            </w:r>
            <w:proofErr w:type="spellEnd"/>
            <w:r w:rsidRPr="008D006E">
              <w:rPr>
                <w:rFonts w:eastAsia="Times New Roman" w:cstheme="minorHAnsi"/>
                <w:color w:val="323E4F"/>
                <w:lang w:eastAsia="es-ES"/>
              </w:rPr>
              <w:t xml:space="preserve"> Representative</w:t>
            </w:r>
          </w:p>
          <w:p w14:paraId="76D05438" w14:textId="77777777" w:rsidR="0023618A" w:rsidRPr="008D006E" w:rsidRDefault="0023618A" w:rsidP="005C1369">
            <w:pPr>
              <w:rPr>
                <w:rFonts w:eastAsia="Times New Roman" w:cstheme="minorHAnsi"/>
                <w:color w:val="323E4F"/>
                <w:lang w:eastAsia="es-ES"/>
              </w:rPr>
            </w:pPr>
          </w:p>
        </w:tc>
        <w:tc>
          <w:tcPr>
            <w:tcW w:w="2160" w:type="dxa"/>
            <w:tcBorders>
              <w:top w:val="single" w:sz="4" w:space="0" w:color="00000A"/>
              <w:left w:val="single" w:sz="4" w:space="0" w:color="00000A"/>
              <w:bottom w:val="single" w:sz="4" w:space="0" w:color="00000A"/>
              <w:right w:val="single" w:sz="4" w:space="0" w:color="00000A"/>
            </w:tcBorders>
          </w:tcPr>
          <w:p w14:paraId="313BDC7C"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NIF</w:t>
            </w:r>
            <w:r w:rsidRPr="00BC0B05">
              <w:rPr>
                <w:rFonts w:eastAsia="Times New Roman" w:cstheme="minorHAnsi"/>
                <w:lang w:val="en-GB" w:eastAsia="es-ES"/>
              </w:rPr>
              <w:br/>
            </w:r>
            <w:r w:rsidRPr="00BC0B05">
              <w:rPr>
                <w:rFonts w:eastAsia="Times New Roman" w:cstheme="minorHAnsi"/>
                <w:color w:val="323E4F"/>
                <w:lang w:val="en-GB" w:eastAsia="es-ES"/>
              </w:rPr>
              <w:t>ID No</w:t>
            </w:r>
          </w:p>
          <w:p w14:paraId="60864980" w14:textId="77777777" w:rsidR="0023618A" w:rsidRPr="00BC0B05" w:rsidRDefault="0023618A" w:rsidP="005C1369">
            <w:pPr>
              <w:rPr>
                <w:rFonts w:eastAsia="Times New Roman" w:cstheme="minorHAnsi"/>
                <w:color w:val="323E4F"/>
                <w:lang w:val="en-GB" w:eastAsia="es-ES"/>
              </w:rPr>
            </w:pPr>
          </w:p>
        </w:tc>
        <w:tc>
          <w:tcPr>
            <w:tcW w:w="3315" w:type="dxa"/>
            <w:gridSpan w:val="2"/>
            <w:tcBorders>
              <w:top w:val="single" w:sz="4" w:space="0" w:color="00000A"/>
              <w:left w:val="single" w:sz="4" w:space="0" w:color="00000A"/>
              <w:bottom w:val="single" w:sz="4" w:space="0" w:color="00000A"/>
              <w:right w:val="single" w:sz="4" w:space="0" w:color="00000A"/>
            </w:tcBorders>
          </w:tcPr>
          <w:p w14:paraId="1ABEA625"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Cargo (</w:t>
            </w:r>
            <w:proofErr w:type="spellStart"/>
            <w:r w:rsidRPr="00BC0B05">
              <w:rPr>
                <w:rFonts w:eastAsia="Times New Roman" w:cstheme="minorHAnsi"/>
                <w:lang w:val="en-GB" w:eastAsia="es-ES"/>
              </w:rPr>
              <w:t>Conforme</w:t>
            </w:r>
            <w:proofErr w:type="spellEnd"/>
            <w:r w:rsidRPr="00BC0B05">
              <w:rPr>
                <w:rFonts w:eastAsia="Times New Roman" w:cstheme="minorHAnsi"/>
                <w:lang w:val="en-GB" w:eastAsia="es-ES"/>
              </w:rPr>
              <w:t xml:space="preserve"> a lo </w:t>
            </w:r>
            <w:proofErr w:type="spellStart"/>
            <w:r w:rsidRPr="00BC0B05">
              <w:rPr>
                <w:rFonts w:eastAsia="Times New Roman" w:cstheme="minorHAnsi"/>
                <w:lang w:val="en-GB" w:eastAsia="es-ES"/>
              </w:rPr>
              <w:t>establecido</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en</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el</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poder</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cuya</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copia</w:t>
            </w:r>
            <w:proofErr w:type="spellEnd"/>
            <w:r w:rsidRPr="00BC0B05">
              <w:rPr>
                <w:rFonts w:eastAsia="Times New Roman" w:cstheme="minorHAnsi"/>
                <w:lang w:val="en-GB" w:eastAsia="es-ES"/>
              </w:rPr>
              <w:t xml:space="preserve"> se </w:t>
            </w:r>
            <w:proofErr w:type="spellStart"/>
            <w:r w:rsidRPr="00BC0B05">
              <w:rPr>
                <w:rFonts w:eastAsia="Times New Roman" w:cstheme="minorHAnsi"/>
                <w:lang w:val="en-GB" w:eastAsia="es-ES"/>
              </w:rPr>
              <w:t>adjunta</w:t>
            </w:r>
            <w:proofErr w:type="spellEnd"/>
            <w:r w:rsidRPr="00BC0B05">
              <w:rPr>
                <w:rFonts w:eastAsia="Times New Roman" w:cstheme="minorHAnsi"/>
                <w:lang w:val="en-GB" w:eastAsia="es-ES"/>
              </w:rPr>
              <w:t>)</w:t>
            </w:r>
            <w:r w:rsidRPr="00BC0B05">
              <w:rPr>
                <w:rFonts w:eastAsia="Times New Roman" w:cstheme="minorHAnsi"/>
                <w:lang w:val="en-GB" w:eastAsia="es-ES"/>
              </w:rPr>
              <w:br/>
            </w:r>
            <w:r w:rsidRPr="00BC0B05">
              <w:rPr>
                <w:rFonts w:eastAsia="Times New Roman" w:cstheme="minorHAnsi"/>
                <w:color w:val="323E4F"/>
                <w:lang w:val="en-GB" w:eastAsia="es-ES"/>
              </w:rPr>
              <w:t>Position (Pursuant to the provisions of the power of attorney, a copy of which is attached)</w:t>
            </w:r>
          </w:p>
          <w:p w14:paraId="1EF88979" w14:textId="77777777" w:rsidR="0023618A" w:rsidRPr="00BC0B05" w:rsidRDefault="0023618A" w:rsidP="005C1369">
            <w:pPr>
              <w:rPr>
                <w:rFonts w:eastAsia="Times New Roman" w:cstheme="minorHAnsi"/>
                <w:lang w:val="en-GB" w:eastAsia="es-ES"/>
              </w:rPr>
            </w:pPr>
          </w:p>
        </w:tc>
      </w:tr>
    </w:tbl>
    <w:p w14:paraId="10B2A96B" w14:textId="77777777" w:rsidR="005C1369" w:rsidRPr="00BC0B05" w:rsidRDefault="005C1369">
      <w:pPr>
        <w:rPr>
          <w:rFonts w:cstheme="minorHAnsi"/>
          <w:lang w:val="en-GB"/>
        </w:rPr>
      </w:pPr>
    </w:p>
    <w:p w14:paraId="311A2ADD" w14:textId="77777777" w:rsidR="0023618A" w:rsidRPr="00BC0B05" w:rsidRDefault="0023618A" w:rsidP="0023618A">
      <w:pPr>
        <w:rPr>
          <w:rFonts w:eastAsia="Times New Roman" w:cstheme="minorHAnsi"/>
          <w:color w:val="323E4F"/>
          <w:lang w:val="en-GB" w:eastAsia="es-ES"/>
        </w:rPr>
      </w:pPr>
      <w:r w:rsidRPr="009C28B4">
        <w:rPr>
          <w:rFonts w:eastAsia="Times New Roman" w:cstheme="minorHAnsi"/>
          <w:lang w:eastAsia="es-ES"/>
        </w:rPr>
        <w:t>Si existiera, datos de la organización de investigación por contrato o entidad que actúa en representación del promotor (en adelante, CRO) (se adjunta certificación del promotor autorizándola a actuar en su representación).</w:t>
      </w:r>
      <w:r w:rsidRPr="009C28B4">
        <w:rPr>
          <w:rFonts w:eastAsia="Times New Roman" w:cstheme="minorHAnsi"/>
          <w:lang w:eastAsia="es-ES"/>
        </w:rPr>
        <w:br/>
      </w:r>
      <w:r w:rsidRPr="00BC0B05">
        <w:rPr>
          <w:rFonts w:eastAsia="Times New Roman" w:cstheme="minorHAnsi"/>
          <w:color w:val="323E4F"/>
          <w:lang w:val="en-GB" w:eastAsia="es-ES"/>
        </w:rPr>
        <w:t xml:space="preserve">Where applicable, details of the contract research organisation or the organisation acting as representative of the </w:t>
      </w:r>
      <w:proofErr w:type="gramStart"/>
      <w:r w:rsidRPr="00BC0B05">
        <w:rPr>
          <w:rFonts w:eastAsia="Times New Roman" w:cstheme="minorHAnsi"/>
          <w:color w:val="323E4F"/>
          <w:lang w:val="en-GB" w:eastAsia="es-ES"/>
        </w:rPr>
        <w:t>sponsor</w:t>
      </w:r>
      <w:proofErr w:type="gramEnd"/>
      <w:r w:rsidRPr="00BC0B05">
        <w:rPr>
          <w:rFonts w:eastAsia="Times New Roman" w:cstheme="minorHAnsi"/>
          <w:color w:val="323E4F"/>
          <w:lang w:val="en-GB" w:eastAsia="es-ES"/>
        </w:rPr>
        <w:t xml:space="preserve"> (hereinafter, CRO) (a certificate from the sponsor authorising the CRO to act on its behalf is attached).</w:t>
      </w:r>
    </w:p>
    <w:tbl>
      <w:tblPr>
        <w:tblW w:w="8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69"/>
        <w:gridCol w:w="2160"/>
        <w:gridCol w:w="1799"/>
        <w:gridCol w:w="1516"/>
      </w:tblGrid>
      <w:tr w:rsidR="0023618A" w:rsidRPr="00BC0B05" w14:paraId="4C74F06A" w14:textId="77777777" w:rsidTr="005C1369">
        <w:tc>
          <w:tcPr>
            <w:tcW w:w="3168" w:type="dxa"/>
            <w:tcBorders>
              <w:top w:val="single" w:sz="4" w:space="0" w:color="00000A"/>
              <w:left w:val="single" w:sz="4" w:space="0" w:color="00000A"/>
              <w:bottom w:val="single" w:sz="4" w:space="0" w:color="00000A"/>
              <w:right w:val="single" w:sz="4" w:space="0" w:color="00000A"/>
            </w:tcBorders>
          </w:tcPr>
          <w:p w14:paraId="53EB3494" w14:textId="77777777" w:rsidR="0023618A" w:rsidRPr="00BC0B05" w:rsidRDefault="0023618A" w:rsidP="005C1369">
            <w:pPr>
              <w:rPr>
                <w:rFonts w:eastAsia="Times New Roman" w:cstheme="minorHAnsi"/>
                <w:color w:val="323E4F"/>
                <w:lang w:val="en-GB" w:eastAsia="es-ES"/>
              </w:rPr>
            </w:pPr>
            <w:proofErr w:type="spellStart"/>
            <w:r w:rsidRPr="00BC0B05">
              <w:rPr>
                <w:rFonts w:eastAsia="Times New Roman" w:cstheme="minorHAnsi"/>
                <w:lang w:val="en-GB" w:eastAsia="es-ES"/>
              </w:rPr>
              <w:t>Denominación</w:t>
            </w:r>
            <w:proofErr w:type="spellEnd"/>
            <w:r w:rsidRPr="00BC0B05">
              <w:rPr>
                <w:rFonts w:eastAsia="Times New Roman" w:cstheme="minorHAnsi"/>
                <w:lang w:val="en-GB" w:eastAsia="es-ES"/>
              </w:rPr>
              <w:t>/</w:t>
            </w:r>
            <w:proofErr w:type="spellStart"/>
            <w:r w:rsidRPr="00BC0B05">
              <w:rPr>
                <w:rFonts w:eastAsia="Times New Roman" w:cstheme="minorHAnsi"/>
                <w:lang w:val="en-GB" w:eastAsia="es-ES"/>
              </w:rPr>
              <w:t>nombre</w:t>
            </w:r>
            <w:proofErr w:type="spellEnd"/>
            <w:r w:rsidRPr="00BC0B05">
              <w:rPr>
                <w:rFonts w:eastAsia="Times New Roman" w:cstheme="minorHAnsi"/>
                <w:lang w:val="en-GB" w:eastAsia="es-ES"/>
              </w:rPr>
              <w:br/>
            </w:r>
            <w:r w:rsidRPr="00BC0B05">
              <w:rPr>
                <w:rFonts w:eastAsia="Times New Roman" w:cstheme="minorHAnsi"/>
                <w:color w:val="323E4F"/>
                <w:lang w:val="en-GB" w:eastAsia="es-ES"/>
              </w:rPr>
              <w:t>Name</w:t>
            </w:r>
          </w:p>
          <w:p w14:paraId="014CF8DF" w14:textId="77777777" w:rsidR="0023618A" w:rsidRPr="00BC0B05" w:rsidRDefault="0023618A" w:rsidP="005C1369">
            <w:pPr>
              <w:rPr>
                <w:rFonts w:eastAsia="Times New Roman" w:cstheme="minorHAnsi"/>
                <w:color w:val="323E4F"/>
                <w:lang w:val="en-GB" w:eastAsia="es-ES"/>
              </w:rPr>
            </w:pPr>
          </w:p>
        </w:tc>
        <w:tc>
          <w:tcPr>
            <w:tcW w:w="2160" w:type="dxa"/>
            <w:tcBorders>
              <w:top w:val="single" w:sz="4" w:space="0" w:color="00000A"/>
              <w:left w:val="single" w:sz="4" w:space="0" w:color="00000A"/>
              <w:bottom w:val="single" w:sz="4" w:space="0" w:color="00000A"/>
              <w:right w:val="single" w:sz="4" w:space="0" w:color="00000A"/>
            </w:tcBorders>
          </w:tcPr>
          <w:p w14:paraId="00F43418" w14:textId="77777777" w:rsidR="0023618A" w:rsidRPr="00BC0B05" w:rsidRDefault="0023618A" w:rsidP="005C1369">
            <w:pPr>
              <w:spacing w:after="0" w:line="240" w:lineRule="auto"/>
              <w:rPr>
                <w:rFonts w:eastAsia="Times New Roman" w:cstheme="minorHAnsi"/>
                <w:lang w:val="en-GB" w:eastAsia="es-ES"/>
              </w:rPr>
            </w:pPr>
            <w:proofErr w:type="spellStart"/>
            <w:r w:rsidRPr="00BC0B05">
              <w:rPr>
                <w:rFonts w:eastAsia="Times New Roman" w:cstheme="minorHAnsi"/>
                <w:lang w:val="en-GB" w:eastAsia="es-ES"/>
              </w:rPr>
              <w:t>Domicilio</w:t>
            </w:r>
            <w:proofErr w:type="spellEnd"/>
            <w:r w:rsidRPr="00BC0B05">
              <w:rPr>
                <w:rFonts w:eastAsia="Times New Roman" w:cstheme="minorHAnsi"/>
                <w:lang w:val="en-GB" w:eastAsia="es-ES"/>
              </w:rPr>
              <w:br/>
            </w:r>
            <w:r w:rsidRPr="00BC0B05">
              <w:rPr>
                <w:rFonts w:eastAsia="Times New Roman" w:cstheme="minorHAnsi"/>
                <w:color w:val="323E4F"/>
                <w:lang w:val="en-GB" w:eastAsia="es-ES"/>
              </w:rPr>
              <w:t>Address</w:t>
            </w:r>
          </w:p>
          <w:p w14:paraId="337F2F39" w14:textId="77777777" w:rsidR="0023618A" w:rsidRPr="00BC0B05" w:rsidRDefault="0023618A" w:rsidP="005C1369">
            <w:pPr>
              <w:spacing w:after="0" w:line="240" w:lineRule="auto"/>
              <w:rPr>
                <w:rFonts w:eastAsia="Times New Roman" w:cstheme="minorHAnsi"/>
                <w:lang w:val="en-GB" w:eastAsia="es-ES"/>
              </w:rPr>
            </w:pPr>
          </w:p>
        </w:tc>
        <w:tc>
          <w:tcPr>
            <w:tcW w:w="1799" w:type="dxa"/>
            <w:tcBorders>
              <w:top w:val="single" w:sz="4" w:space="0" w:color="00000A"/>
              <w:left w:val="single" w:sz="4" w:space="0" w:color="00000A"/>
              <w:bottom w:val="single" w:sz="4" w:space="0" w:color="00000A"/>
              <w:right w:val="single" w:sz="4" w:space="0" w:color="00000A"/>
            </w:tcBorders>
          </w:tcPr>
          <w:p w14:paraId="31436D04"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Municipio</w:t>
            </w:r>
            <w:r w:rsidRPr="00BC0B05">
              <w:rPr>
                <w:rFonts w:eastAsia="Times New Roman" w:cstheme="minorHAnsi"/>
                <w:lang w:val="en-GB" w:eastAsia="es-ES"/>
              </w:rPr>
              <w:br/>
            </w:r>
            <w:r w:rsidRPr="00BC0B05">
              <w:rPr>
                <w:rFonts w:eastAsia="Times New Roman" w:cstheme="minorHAnsi"/>
                <w:color w:val="323E4F"/>
                <w:lang w:val="en-GB" w:eastAsia="es-ES"/>
              </w:rPr>
              <w:t>Municipality</w:t>
            </w:r>
          </w:p>
        </w:tc>
        <w:tc>
          <w:tcPr>
            <w:tcW w:w="1516" w:type="dxa"/>
            <w:tcBorders>
              <w:top w:val="single" w:sz="4" w:space="0" w:color="00000A"/>
              <w:left w:val="single" w:sz="4" w:space="0" w:color="00000A"/>
              <w:bottom w:val="single" w:sz="4" w:space="0" w:color="00000A"/>
              <w:right w:val="single" w:sz="4" w:space="0" w:color="00000A"/>
            </w:tcBorders>
          </w:tcPr>
          <w:p w14:paraId="02BA12B4"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CIF/NIF</w:t>
            </w:r>
            <w:r w:rsidRPr="00BC0B05">
              <w:rPr>
                <w:rFonts w:eastAsia="Times New Roman" w:cstheme="minorHAnsi"/>
                <w:lang w:val="en-GB" w:eastAsia="es-ES"/>
              </w:rPr>
              <w:br/>
            </w:r>
            <w:r w:rsidRPr="00BC0B05">
              <w:rPr>
                <w:rFonts w:eastAsia="Times New Roman" w:cstheme="minorHAnsi"/>
                <w:color w:val="323E4F"/>
                <w:lang w:val="en-GB" w:eastAsia="es-ES"/>
              </w:rPr>
              <w:t>Tax ID No</w:t>
            </w:r>
          </w:p>
          <w:p w14:paraId="376C2FDD" w14:textId="77777777" w:rsidR="0023618A" w:rsidRPr="00BC0B05" w:rsidRDefault="0023618A" w:rsidP="005C1369">
            <w:pPr>
              <w:rPr>
                <w:rFonts w:eastAsia="Times New Roman" w:cstheme="minorHAnsi"/>
                <w:color w:val="323E4F"/>
                <w:lang w:val="en-GB" w:eastAsia="es-ES"/>
              </w:rPr>
            </w:pPr>
          </w:p>
        </w:tc>
      </w:tr>
      <w:tr w:rsidR="0023618A" w:rsidRPr="00E47BC6" w14:paraId="02FCB74A" w14:textId="77777777" w:rsidTr="005C1369">
        <w:tc>
          <w:tcPr>
            <w:tcW w:w="3168" w:type="dxa"/>
            <w:tcBorders>
              <w:top w:val="single" w:sz="4" w:space="0" w:color="00000A"/>
              <w:left w:val="single" w:sz="4" w:space="0" w:color="00000A"/>
              <w:bottom w:val="single" w:sz="4" w:space="0" w:color="00000A"/>
              <w:right w:val="single" w:sz="4" w:space="0" w:color="00000A"/>
            </w:tcBorders>
          </w:tcPr>
          <w:p w14:paraId="3D37F15E" w14:textId="77777777" w:rsidR="0023618A" w:rsidRPr="008D006E" w:rsidRDefault="0023618A" w:rsidP="005C1369">
            <w:pPr>
              <w:rPr>
                <w:rFonts w:eastAsia="Times New Roman" w:cstheme="minorHAnsi"/>
                <w:color w:val="323E4F"/>
                <w:lang w:eastAsia="es-ES"/>
              </w:rPr>
            </w:pPr>
            <w:r w:rsidRPr="008D006E">
              <w:rPr>
                <w:rFonts w:eastAsia="Times New Roman" w:cstheme="minorHAnsi"/>
                <w:lang w:eastAsia="es-ES"/>
              </w:rPr>
              <w:t>Nombre del/de la representante</w:t>
            </w:r>
            <w:r w:rsidRPr="008D006E">
              <w:rPr>
                <w:rFonts w:eastAsia="Times New Roman" w:cstheme="minorHAnsi"/>
                <w:lang w:eastAsia="es-ES"/>
              </w:rPr>
              <w:br/>
            </w:r>
            <w:proofErr w:type="spellStart"/>
            <w:r w:rsidRPr="008D006E">
              <w:rPr>
                <w:rFonts w:eastAsia="Times New Roman" w:cstheme="minorHAnsi"/>
                <w:color w:val="323E4F"/>
                <w:lang w:eastAsia="es-ES"/>
              </w:rPr>
              <w:t>Name</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of</w:t>
            </w:r>
            <w:proofErr w:type="spellEnd"/>
            <w:r w:rsidRPr="008D006E">
              <w:rPr>
                <w:rFonts w:eastAsia="Times New Roman" w:cstheme="minorHAnsi"/>
                <w:color w:val="323E4F"/>
                <w:lang w:eastAsia="es-ES"/>
              </w:rPr>
              <w:t xml:space="preserve"> </w:t>
            </w:r>
            <w:proofErr w:type="spellStart"/>
            <w:r w:rsidRPr="008D006E">
              <w:rPr>
                <w:rFonts w:eastAsia="Times New Roman" w:cstheme="minorHAnsi"/>
                <w:color w:val="323E4F"/>
                <w:lang w:eastAsia="es-ES"/>
              </w:rPr>
              <w:t>the</w:t>
            </w:r>
            <w:proofErr w:type="spellEnd"/>
            <w:r w:rsidRPr="008D006E">
              <w:rPr>
                <w:rFonts w:eastAsia="Times New Roman" w:cstheme="minorHAnsi"/>
                <w:color w:val="323E4F"/>
                <w:lang w:eastAsia="es-ES"/>
              </w:rPr>
              <w:t xml:space="preserve"> Representative</w:t>
            </w:r>
          </w:p>
          <w:p w14:paraId="26337B57" w14:textId="77777777" w:rsidR="0023618A" w:rsidRPr="008D006E" w:rsidRDefault="0023618A" w:rsidP="005C1369">
            <w:pPr>
              <w:rPr>
                <w:rFonts w:eastAsia="Times New Roman" w:cstheme="minorHAnsi"/>
                <w:color w:val="323E4F"/>
                <w:lang w:eastAsia="es-ES"/>
              </w:rPr>
            </w:pPr>
          </w:p>
        </w:tc>
        <w:tc>
          <w:tcPr>
            <w:tcW w:w="2160" w:type="dxa"/>
            <w:tcBorders>
              <w:top w:val="single" w:sz="4" w:space="0" w:color="00000A"/>
              <w:left w:val="single" w:sz="4" w:space="0" w:color="00000A"/>
              <w:bottom w:val="single" w:sz="4" w:space="0" w:color="00000A"/>
              <w:right w:val="single" w:sz="4" w:space="0" w:color="00000A"/>
            </w:tcBorders>
          </w:tcPr>
          <w:p w14:paraId="200F8A6E"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NIF</w:t>
            </w:r>
            <w:r w:rsidRPr="00BC0B05">
              <w:rPr>
                <w:rFonts w:eastAsia="Times New Roman" w:cstheme="minorHAnsi"/>
                <w:lang w:val="en-GB" w:eastAsia="es-ES"/>
              </w:rPr>
              <w:br/>
            </w:r>
            <w:r w:rsidRPr="00BC0B05">
              <w:rPr>
                <w:rFonts w:eastAsia="Times New Roman" w:cstheme="minorHAnsi"/>
                <w:color w:val="323E4F"/>
                <w:lang w:val="en-GB" w:eastAsia="es-ES"/>
              </w:rPr>
              <w:t>ID No</w:t>
            </w:r>
          </w:p>
          <w:p w14:paraId="0F3E5EED" w14:textId="77777777" w:rsidR="0023618A" w:rsidRPr="00BC0B05" w:rsidRDefault="0023618A" w:rsidP="005C1369">
            <w:pPr>
              <w:rPr>
                <w:rFonts w:eastAsia="Times New Roman" w:cstheme="minorHAnsi"/>
                <w:color w:val="323E4F"/>
                <w:lang w:val="en-GB" w:eastAsia="es-ES"/>
              </w:rPr>
            </w:pPr>
          </w:p>
        </w:tc>
        <w:tc>
          <w:tcPr>
            <w:tcW w:w="3315" w:type="dxa"/>
            <w:gridSpan w:val="2"/>
            <w:tcBorders>
              <w:top w:val="single" w:sz="4" w:space="0" w:color="00000A"/>
              <w:left w:val="single" w:sz="4" w:space="0" w:color="00000A"/>
              <w:bottom w:val="single" w:sz="4" w:space="0" w:color="00000A"/>
              <w:right w:val="single" w:sz="4" w:space="0" w:color="00000A"/>
            </w:tcBorders>
          </w:tcPr>
          <w:p w14:paraId="66CC7014" w14:textId="77777777" w:rsidR="0023618A" w:rsidRPr="00BC0B05" w:rsidRDefault="0023618A" w:rsidP="005C1369">
            <w:pPr>
              <w:rPr>
                <w:rFonts w:eastAsia="Times New Roman" w:cstheme="minorHAnsi"/>
                <w:color w:val="323E4F"/>
                <w:lang w:val="en-GB" w:eastAsia="es-ES"/>
              </w:rPr>
            </w:pPr>
            <w:r w:rsidRPr="00BC0B05">
              <w:rPr>
                <w:rFonts w:eastAsia="Times New Roman" w:cstheme="minorHAnsi"/>
                <w:lang w:val="en-GB" w:eastAsia="es-ES"/>
              </w:rPr>
              <w:t>Cargo (</w:t>
            </w:r>
            <w:proofErr w:type="spellStart"/>
            <w:r w:rsidRPr="00BC0B05">
              <w:rPr>
                <w:rFonts w:eastAsia="Times New Roman" w:cstheme="minorHAnsi"/>
                <w:lang w:val="en-GB" w:eastAsia="es-ES"/>
              </w:rPr>
              <w:t>Conforme</w:t>
            </w:r>
            <w:proofErr w:type="spellEnd"/>
            <w:r w:rsidRPr="00BC0B05">
              <w:rPr>
                <w:rFonts w:eastAsia="Times New Roman" w:cstheme="minorHAnsi"/>
                <w:lang w:val="en-GB" w:eastAsia="es-ES"/>
              </w:rPr>
              <w:t xml:space="preserve"> a lo </w:t>
            </w:r>
            <w:proofErr w:type="spellStart"/>
            <w:r w:rsidRPr="00BC0B05">
              <w:rPr>
                <w:rFonts w:eastAsia="Times New Roman" w:cstheme="minorHAnsi"/>
                <w:lang w:val="en-GB" w:eastAsia="es-ES"/>
              </w:rPr>
              <w:t>establecido</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en</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el</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poder</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cuya</w:t>
            </w:r>
            <w:proofErr w:type="spellEnd"/>
            <w:r w:rsidRPr="00BC0B05">
              <w:rPr>
                <w:rFonts w:eastAsia="Times New Roman" w:cstheme="minorHAnsi"/>
                <w:lang w:val="en-GB" w:eastAsia="es-ES"/>
              </w:rPr>
              <w:t xml:space="preserve"> </w:t>
            </w:r>
            <w:proofErr w:type="spellStart"/>
            <w:r w:rsidRPr="00BC0B05">
              <w:rPr>
                <w:rFonts w:eastAsia="Times New Roman" w:cstheme="minorHAnsi"/>
                <w:lang w:val="en-GB" w:eastAsia="es-ES"/>
              </w:rPr>
              <w:t>copia</w:t>
            </w:r>
            <w:proofErr w:type="spellEnd"/>
            <w:r w:rsidRPr="00BC0B05">
              <w:rPr>
                <w:rFonts w:eastAsia="Times New Roman" w:cstheme="minorHAnsi"/>
                <w:lang w:val="en-GB" w:eastAsia="es-ES"/>
              </w:rPr>
              <w:t xml:space="preserve"> se </w:t>
            </w:r>
            <w:proofErr w:type="spellStart"/>
            <w:r w:rsidRPr="00BC0B05">
              <w:rPr>
                <w:rFonts w:eastAsia="Times New Roman" w:cstheme="minorHAnsi"/>
                <w:lang w:val="en-GB" w:eastAsia="es-ES"/>
              </w:rPr>
              <w:t>adjunta</w:t>
            </w:r>
            <w:proofErr w:type="spellEnd"/>
            <w:r w:rsidRPr="00BC0B05">
              <w:rPr>
                <w:rFonts w:eastAsia="Times New Roman" w:cstheme="minorHAnsi"/>
                <w:lang w:val="en-GB" w:eastAsia="es-ES"/>
              </w:rPr>
              <w:t>)</w:t>
            </w:r>
            <w:r w:rsidRPr="00BC0B05">
              <w:rPr>
                <w:rFonts w:eastAsia="Times New Roman" w:cstheme="minorHAnsi"/>
                <w:lang w:val="en-GB" w:eastAsia="es-ES"/>
              </w:rPr>
              <w:br/>
            </w:r>
            <w:r w:rsidRPr="00BC0B05">
              <w:rPr>
                <w:rFonts w:eastAsia="Times New Roman" w:cstheme="minorHAnsi"/>
                <w:color w:val="323E4F"/>
                <w:lang w:val="en-GB" w:eastAsia="es-ES"/>
              </w:rPr>
              <w:t>Position (Pursuant to the provisions of the power of attorney, a copy of which is attached)</w:t>
            </w:r>
          </w:p>
          <w:p w14:paraId="4BF4A221" w14:textId="77777777" w:rsidR="0023618A" w:rsidRPr="00BC0B05" w:rsidRDefault="0023618A" w:rsidP="005C1369">
            <w:pPr>
              <w:rPr>
                <w:rFonts w:eastAsia="Times New Roman" w:cstheme="minorHAnsi"/>
                <w:lang w:val="en-GB" w:eastAsia="es-ES"/>
              </w:rPr>
            </w:pPr>
          </w:p>
        </w:tc>
      </w:tr>
    </w:tbl>
    <w:p w14:paraId="3410498E" w14:textId="01E56D25" w:rsidR="0023618A" w:rsidRPr="00BC0B05" w:rsidRDefault="0023618A">
      <w:pPr>
        <w:rPr>
          <w:rFonts w:cstheme="minorHAnsi"/>
          <w:lang w:val="en-GB"/>
        </w:rPr>
      </w:pPr>
    </w:p>
    <w:p w14:paraId="5998DA8A" w14:textId="77777777" w:rsidR="008460D7" w:rsidRPr="00BC0B05" w:rsidRDefault="008460D7">
      <w:pPr>
        <w:rPr>
          <w:rFonts w:cstheme="minorHAnsi"/>
          <w:lang w:val="en-GB"/>
        </w:rPr>
      </w:pPr>
    </w:p>
    <w:p w14:paraId="7068D437" w14:textId="77777777" w:rsidR="008460D7" w:rsidRPr="00BC0B05" w:rsidRDefault="008460D7">
      <w:pPr>
        <w:rPr>
          <w:rFonts w:cstheme="minorHAnsi"/>
          <w:lang w:val="en-GB"/>
        </w:rPr>
      </w:pPr>
    </w:p>
    <w:p w14:paraId="6AF760A6" w14:textId="77777777" w:rsidR="00CF7E3D" w:rsidRPr="00BC0B05" w:rsidRDefault="00CF7E3D">
      <w:pPr>
        <w:rPr>
          <w:rFonts w:cstheme="minorHAnsi"/>
          <w:lang w:val="en-GB"/>
        </w:rPr>
      </w:pPr>
    </w:p>
    <w:p w14:paraId="5168E489" w14:textId="77777777" w:rsidR="00CF7E3D" w:rsidRPr="00BC0B05" w:rsidRDefault="00CF7E3D">
      <w:pPr>
        <w:rPr>
          <w:rFonts w:cstheme="minorHAnsi"/>
          <w:lang w:val="en-GB"/>
        </w:rPr>
      </w:pPr>
    </w:p>
    <w:tbl>
      <w:tblPr>
        <w:tblStyle w:val="Tablaconcuadrcula"/>
        <w:tblW w:w="0" w:type="auto"/>
        <w:tblLook w:val="04A0" w:firstRow="1" w:lastRow="0" w:firstColumn="1" w:lastColumn="0" w:noHBand="0" w:noVBand="1"/>
      </w:tblPr>
      <w:tblGrid>
        <w:gridCol w:w="4247"/>
        <w:gridCol w:w="4247"/>
      </w:tblGrid>
      <w:tr w:rsidR="00F510D3" w:rsidRPr="00E47BC6" w14:paraId="5601AED9" w14:textId="77777777" w:rsidTr="008D006E">
        <w:tc>
          <w:tcPr>
            <w:tcW w:w="4247" w:type="dxa"/>
          </w:tcPr>
          <w:p w14:paraId="1D7CED45" w14:textId="77777777" w:rsidR="00F510D3" w:rsidRPr="008D006E" w:rsidRDefault="00F510D3" w:rsidP="00F510D3">
            <w:pPr>
              <w:jc w:val="both"/>
              <w:rPr>
                <w:rFonts w:cstheme="minorHAnsi"/>
              </w:rPr>
            </w:pPr>
            <w:r w:rsidRPr="008D006E">
              <w:rPr>
                <w:rFonts w:cstheme="minorHAnsi"/>
              </w:rPr>
              <w:t xml:space="preserve">Las partes comparecientes declaran que reúnen las condiciones legales necesarias para celebrar el presente contrato y </w:t>
            </w:r>
          </w:p>
          <w:p w14:paraId="5CA71FCB" w14:textId="77777777" w:rsidR="00F510D3" w:rsidRPr="008D006E" w:rsidRDefault="00F510D3" w:rsidP="00F510D3">
            <w:pPr>
              <w:jc w:val="center"/>
              <w:rPr>
                <w:rFonts w:cstheme="minorHAnsi"/>
              </w:rPr>
            </w:pPr>
          </w:p>
          <w:p w14:paraId="127BA3A3" w14:textId="77777777" w:rsidR="00F510D3" w:rsidRPr="00BC0B05" w:rsidRDefault="00F510D3" w:rsidP="00F510D3">
            <w:pPr>
              <w:jc w:val="center"/>
              <w:rPr>
                <w:rFonts w:cstheme="minorHAnsi"/>
                <w:lang w:val="en-GB"/>
              </w:rPr>
            </w:pPr>
            <w:r w:rsidRPr="00BC0B05">
              <w:rPr>
                <w:rFonts w:cstheme="minorHAnsi"/>
                <w:lang w:val="en-GB"/>
              </w:rPr>
              <w:t>MANIFIESTAN</w:t>
            </w:r>
          </w:p>
          <w:p w14:paraId="2C41657B" w14:textId="77777777" w:rsidR="00F510D3" w:rsidRPr="00BC0B05" w:rsidRDefault="00F510D3" w:rsidP="00F510D3">
            <w:pPr>
              <w:jc w:val="both"/>
              <w:rPr>
                <w:rFonts w:cstheme="minorHAnsi"/>
                <w:lang w:val="en-GB"/>
              </w:rPr>
            </w:pPr>
          </w:p>
          <w:p w14:paraId="63DEDB2D" w14:textId="2686A97B" w:rsidR="00F510D3" w:rsidRPr="008D006E" w:rsidRDefault="00F510D3" w:rsidP="00F510D3">
            <w:pPr>
              <w:jc w:val="both"/>
              <w:rPr>
                <w:rFonts w:cstheme="minorHAnsi"/>
              </w:rPr>
            </w:pPr>
            <w:r w:rsidRPr="009C28B4">
              <w:rPr>
                <w:rFonts w:cstheme="minorHAnsi"/>
              </w:rPr>
              <w:t>El promotor está interesado en la realización del Estudio Observacional con Medicamento de uso humano (EOM) identificado con el título “…………………………</w:t>
            </w:r>
            <w:proofErr w:type="gramStart"/>
            <w:r w:rsidRPr="009C28B4">
              <w:rPr>
                <w:rFonts w:cstheme="minorHAnsi"/>
              </w:rPr>
              <w:t>…….</w:t>
            </w:r>
            <w:proofErr w:type="gramEnd"/>
            <w:r w:rsidRPr="009C28B4">
              <w:rPr>
                <w:rFonts w:cstheme="minorHAnsi"/>
              </w:rPr>
              <w:t xml:space="preserve">“, en el Hospital …………. </w:t>
            </w:r>
            <w:r w:rsidRPr="008D006E">
              <w:rPr>
                <w:rFonts w:cstheme="minorHAnsi"/>
              </w:rPr>
              <w:t xml:space="preserve">(Área Sanitaria </w:t>
            </w:r>
            <w:proofErr w:type="gramStart"/>
            <w:r w:rsidRPr="008D006E">
              <w:rPr>
                <w:rFonts w:cstheme="minorHAnsi"/>
              </w:rPr>
              <w:t>…….</w:t>
            </w:r>
            <w:proofErr w:type="gramEnd"/>
            <w:r w:rsidRPr="008D006E">
              <w:rPr>
                <w:rFonts w:cstheme="minorHAnsi"/>
              </w:rPr>
              <w:t>-, SESPA)</w:t>
            </w:r>
            <w:r w:rsidRPr="008D006E">
              <w:rPr>
                <w:rFonts w:cstheme="minorHAnsi"/>
                <w:i/>
              </w:rPr>
              <w:t>.</w:t>
            </w:r>
          </w:p>
          <w:p w14:paraId="778B2FBA" w14:textId="77777777" w:rsidR="00F510D3" w:rsidRPr="008D006E" w:rsidRDefault="00F510D3" w:rsidP="00F510D3">
            <w:pPr>
              <w:jc w:val="both"/>
              <w:rPr>
                <w:rFonts w:cstheme="minorHAnsi"/>
              </w:rPr>
            </w:pPr>
          </w:p>
          <w:p w14:paraId="64F8DADD" w14:textId="77777777" w:rsidR="00E47BC6" w:rsidRDefault="00E47BC6" w:rsidP="00F510D3">
            <w:pPr>
              <w:jc w:val="both"/>
              <w:rPr>
                <w:rFonts w:cstheme="minorHAnsi"/>
              </w:rPr>
            </w:pPr>
          </w:p>
          <w:p w14:paraId="31B2DF5E" w14:textId="1716E917" w:rsidR="00F510D3" w:rsidRPr="008D006E" w:rsidRDefault="00F510D3" w:rsidP="00F510D3">
            <w:pPr>
              <w:jc w:val="both"/>
              <w:rPr>
                <w:rFonts w:cstheme="minorHAnsi"/>
              </w:rPr>
            </w:pPr>
            <w:r w:rsidRPr="008D006E">
              <w:rPr>
                <w:rFonts w:cstheme="minorHAnsi"/>
              </w:rPr>
              <w:t xml:space="preserve">El promotor ha redactado el protocolo </w:t>
            </w:r>
            <w:proofErr w:type="spellStart"/>
            <w:r w:rsidRPr="008D006E">
              <w:rPr>
                <w:rFonts w:cstheme="minorHAnsi"/>
              </w:rPr>
              <w:t>nº</w:t>
            </w:r>
            <w:proofErr w:type="spellEnd"/>
            <w:r w:rsidRPr="008D006E">
              <w:rPr>
                <w:rFonts w:cstheme="minorHAnsi"/>
              </w:rPr>
              <w:t xml:space="preserve"> ………… y versión ………… que, junto con sus anexos, define las características del estudio.</w:t>
            </w:r>
          </w:p>
          <w:p w14:paraId="362FE919" w14:textId="77777777" w:rsidR="00F510D3" w:rsidRPr="008D006E" w:rsidRDefault="00F510D3" w:rsidP="00F510D3">
            <w:pPr>
              <w:ind w:left="113"/>
              <w:jc w:val="both"/>
              <w:rPr>
                <w:rFonts w:cstheme="minorHAnsi"/>
              </w:rPr>
            </w:pPr>
          </w:p>
          <w:p w14:paraId="670E36A7" w14:textId="77777777" w:rsidR="00F510D3" w:rsidRPr="008D006E" w:rsidRDefault="00F510D3" w:rsidP="00F510D3">
            <w:pPr>
              <w:ind w:left="113"/>
              <w:jc w:val="both"/>
              <w:rPr>
                <w:rFonts w:cstheme="minorHAnsi"/>
              </w:rPr>
            </w:pPr>
            <w:r w:rsidRPr="008D006E">
              <w:rPr>
                <w:rFonts w:cstheme="minorHAnsi"/>
              </w:rPr>
              <w:t>Código del estudio para el promotor: ………………</w:t>
            </w:r>
          </w:p>
          <w:p w14:paraId="275384F4" w14:textId="77777777" w:rsidR="00F510D3" w:rsidRPr="008D006E" w:rsidRDefault="00F510D3" w:rsidP="00F510D3">
            <w:pPr>
              <w:ind w:left="113"/>
              <w:jc w:val="both"/>
              <w:rPr>
                <w:rFonts w:cstheme="minorHAnsi"/>
              </w:rPr>
            </w:pPr>
          </w:p>
          <w:p w14:paraId="4A2047C7" w14:textId="77777777" w:rsidR="00F510D3" w:rsidRPr="008D006E" w:rsidRDefault="00F510D3" w:rsidP="00F510D3">
            <w:pPr>
              <w:ind w:left="113"/>
              <w:jc w:val="both"/>
              <w:rPr>
                <w:rFonts w:cstheme="minorHAnsi"/>
              </w:rPr>
            </w:pPr>
            <w:r w:rsidRPr="008D006E">
              <w:rPr>
                <w:rFonts w:cstheme="minorHAnsi"/>
              </w:rPr>
              <w:t>Monitor/a: ……………………………………., con NIF ………………………</w:t>
            </w:r>
          </w:p>
          <w:p w14:paraId="536E6D8A" w14:textId="77777777" w:rsidR="00F510D3" w:rsidRPr="008D006E" w:rsidRDefault="00F510D3" w:rsidP="00F510D3">
            <w:pPr>
              <w:ind w:left="113"/>
              <w:jc w:val="both"/>
              <w:rPr>
                <w:rFonts w:cstheme="minorHAnsi"/>
                <w:i/>
              </w:rPr>
            </w:pPr>
          </w:p>
          <w:p w14:paraId="4E6D3594" w14:textId="172098B2" w:rsidR="00F510D3" w:rsidRPr="008D006E" w:rsidRDefault="00F510D3" w:rsidP="00F510D3">
            <w:pPr>
              <w:ind w:left="113"/>
              <w:jc w:val="both"/>
              <w:rPr>
                <w:rFonts w:cstheme="minorHAnsi"/>
                <w:i/>
              </w:rPr>
            </w:pPr>
            <w:r w:rsidRPr="008D006E">
              <w:rPr>
                <w:rFonts w:cstheme="minorHAnsi"/>
                <w:i/>
              </w:rPr>
              <w:t>Nota aclaratoria: En el supuesto de no conocerse en el momento de la firma del contrato la identidad del monitor, deberá indicarse, en su caso, la entidad encargada de la monitorización del Estudio Observacional con Medicamento de uso humano (EOM), quedando obligado el promotor a comunicar dicha identidad tan pronto como se decida la misma.</w:t>
            </w:r>
          </w:p>
          <w:p w14:paraId="4EAD3E90" w14:textId="77777777" w:rsidR="00F510D3" w:rsidRPr="008D006E" w:rsidRDefault="00F510D3" w:rsidP="00F510D3">
            <w:pPr>
              <w:jc w:val="both"/>
              <w:rPr>
                <w:rFonts w:cstheme="minorHAnsi"/>
              </w:rPr>
            </w:pPr>
          </w:p>
          <w:p w14:paraId="6746054F" w14:textId="77777777" w:rsidR="00F510D3" w:rsidRPr="008D006E" w:rsidRDefault="00F510D3" w:rsidP="00F510D3">
            <w:pPr>
              <w:jc w:val="both"/>
              <w:rPr>
                <w:rFonts w:cstheme="minorHAnsi"/>
              </w:rPr>
            </w:pPr>
            <w:r w:rsidRPr="008D006E">
              <w:rPr>
                <w:rFonts w:cstheme="minorHAnsi"/>
              </w:rPr>
              <w:t xml:space="preserve">El/la investigador/a principal ha recibido el protocolo con fecha ……/……/…… y declara tener el debido conocimiento </w:t>
            </w:r>
            <w:proofErr w:type="gramStart"/>
            <w:r w:rsidRPr="008D006E">
              <w:rPr>
                <w:rFonts w:cstheme="minorHAnsi"/>
              </w:rPr>
              <w:t>del mismo</w:t>
            </w:r>
            <w:proofErr w:type="gramEnd"/>
            <w:r w:rsidRPr="008D006E">
              <w:rPr>
                <w:rFonts w:cstheme="minorHAnsi"/>
              </w:rPr>
              <w:t xml:space="preserve"> en su totalidad.</w:t>
            </w:r>
          </w:p>
          <w:p w14:paraId="0446903A" w14:textId="77777777" w:rsidR="00F510D3" w:rsidRPr="008D006E" w:rsidRDefault="00F510D3" w:rsidP="00F510D3">
            <w:pPr>
              <w:jc w:val="both"/>
              <w:rPr>
                <w:rFonts w:cstheme="minorHAnsi"/>
              </w:rPr>
            </w:pPr>
          </w:p>
          <w:p w14:paraId="2217C375" w14:textId="588EA34E" w:rsidR="00F510D3" w:rsidRPr="009C28B4" w:rsidRDefault="00F510D3" w:rsidP="00F510D3">
            <w:pPr>
              <w:jc w:val="both"/>
              <w:rPr>
                <w:rFonts w:cstheme="minorHAnsi"/>
              </w:rPr>
            </w:pPr>
            <w:r w:rsidRPr="009C28B4">
              <w:rPr>
                <w:rFonts w:cstheme="minorHAnsi"/>
              </w:rPr>
              <w:t>La realización del Estudio Observacional Con Medicamento (EOM) tendrá lugar en el Servicio/Unidad de Gestión Clínica de ………………………</w:t>
            </w:r>
            <w:proofErr w:type="gramStart"/>
            <w:r w:rsidRPr="009C28B4">
              <w:rPr>
                <w:rFonts w:cstheme="minorHAnsi"/>
              </w:rPr>
              <w:t>…….</w:t>
            </w:r>
            <w:proofErr w:type="gramEnd"/>
            <w:r w:rsidRPr="009C28B4">
              <w:rPr>
                <w:rFonts w:cstheme="minorHAnsi"/>
              </w:rPr>
              <w:t>, por el Investigador Principal …………………….y con la participación de los siguientes colaboradores:</w:t>
            </w:r>
          </w:p>
          <w:p w14:paraId="04B236CD" w14:textId="40D1ACA3" w:rsidR="00F510D3" w:rsidRDefault="00F510D3" w:rsidP="00F510D3">
            <w:pPr>
              <w:spacing w:line="360" w:lineRule="auto"/>
              <w:ind w:left="113"/>
              <w:jc w:val="both"/>
              <w:rPr>
                <w:rFonts w:cstheme="minorHAnsi"/>
              </w:rPr>
            </w:pPr>
          </w:p>
          <w:p w14:paraId="46D8B651" w14:textId="2902294E" w:rsidR="00E317A5" w:rsidRDefault="00E317A5" w:rsidP="00F510D3">
            <w:pPr>
              <w:spacing w:line="360" w:lineRule="auto"/>
              <w:ind w:left="113"/>
              <w:jc w:val="both"/>
              <w:rPr>
                <w:rFonts w:cstheme="minorHAnsi"/>
              </w:rPr>
            </w:pPr>
          </w:p>
          <w:p w14:paraId="52F74BCF" w14:textId="1B84D1EC" w:rsidR="00E317A5" w:rsidRDefault="00E317A5" w:rsidP="00F510D3">
            <w:pPr>
              <w:spacing w:line="360" w:lineRule="auto"/>
              <w:ind w:left="113"/>
              <w:jc w:val="both"/>
              <w:rPr>
                <w:rFonts w:cstheme="minorHAnsi"/>
              </w:rPr>
            </w:pPr>
          </w:p>
          <w:p w14:paraId="5175FE96" w14:textId="77777777" w:rsidR="00E317A5" w:rsidRPr="009C28B4" w:rsidRDefault="00E317A5" w:rsidP="00F510D3">
            <w:pPr>
              <w:spacing w:line="360" w:lineRule="auto"/>
              <w:ind w:left="113"/>
              <w:jc w:val="both"/>
              <w:rPr>
                <w:rFonts w:cstheme="minorHAnsi"/>
              </w:rPr>
            </w:pPr>
          </w:p>
          <w:p w14:paraId="339FC5F3" w14:textId="77777777" w:rsidR="00695F5F" w:rsidRPr="008D006E" w:rsidRDefault="00F510D3" w:rsidP="00F510D3">
            <w:pPr>
              <w:spacing w:line="360" w:lineRule="auto"/>
              <w:ind w:left="113"/>
              <w:jc w:val="both"/>
              <w:rPr>
                <w:rFonts w:cstheme="minorHAnsi"/>
              </w:rPr>
            </w:pPr>
            <w:r w:rsidRPr="008D006E">
              <w:rPr>
                <w:rFonts w:cstheme="minorHAnsi"/>
              </w:rPr>
              <w:lastRenderedPageBreak/>
              <w:t>Nombre</w:t>
            </w:r>
          </w:p>
          <w:p w14:paraId="4051F3B4" w14:textId="77777777" w:rsidR="00695F5F" w:rsidRPr="008D006E" w:rsidRDefault="00695F5F" w:rsidP="00F510D3">
            <w:pPr>
              <w:spacing w:line="360" w:lineRule="auto"/>
              <w:ind w:left="113"/>
              <w:jc w:val="both"/>
              <w:rPr>
                <w:rFonts w:cstheme="minorHAnsi"/>
              </w:rPr>
            </w:pPr>
            <w:r w:rsidRPr="008D006E">
              <w:rPr>
                <w:rFonts w:cstheme="minorHAnsi"/>
              </w:rPr>
              <w:t>…………………………………………………..</w:t>
            </w:r>
            <w:r w:rsidR="00F510D3" w:rsidRPr="008D006E">
              <w:rPr>
                <w:rFonts w:cstheme="minorHAnsi"/>
              </w:rPr>
              <w:tab/>
            </w:r>
          </w:p>
          <w:p w14:paraId="43ECFB0A" w14:textId="5698D5E1" w:rsidR="00F510D3" w:rsidRPr="008D006E" w:rsidRDefault="00F510D3" w:rsidP="00F510D3">
            <w:pPr>
              <w:spacing w:line="360" w:lineRule="auto"/>
              <w:ind w:left="113"/>
              <w:jc w:val="both"/>
              <w:rPr>
                <w:rFonts w:cstheme="minorHAnsi"/>
              </w:rPr>
            </w:pPr>
            <w:r w:rsidRPr="008D006E">
              <w:rPr>
                <w:rFonts w:cstheme="minorHAnsi"/>
              </w:rPr>
              <w:t>NIF</w:t>
            </w:r>
          </w:p>
          <w:p w14:paraId="75677AAF" w14:textId="535DD560" w:rsidR="00F510D3" w:rsidRPr="008D006E" w:rsidRDefault="00F510D3" w:rsidP="00F510D3">
            <w:pPr>
              <w:spacing w:line="360" w:lineRule="auto"/>
              <w:ind w:left="113"/>
              <w:jc w:val="both"/>
              <w:rPr>
                <w:rFonts w:cstheme="minorHAnsi"/>
              </w:rPr>
            </w:pPr>
            <w:r w:rsidRPr="008D006E">
              <w:rPr>
                <w:rFonts w:cstheme="minorHAnsi"/>
              </w:rPr>
              <w:t>…………………………………………</w:t>
            </w:r>
          </w:p>
          <w:p w14:paraId="608AED25" w14:textId="77777777" w:rsidR="00F510D3" w:rsidRPr="008D006E" w:rsidRDefault="00F510D3" w:rsidP="00F510D3">
            <w:pPr>
              <w:jc w:val="both"/>
              <w:rPr>
                <w:rFonts w:cstheme="minorHAnsi"/>
              </w:rPr>
            </w:pPr>
          </w:p>
          <w:p w14:paraId="4CB88865" w14:textId="731BBB7A" w:rsidR="00F510D3" w:rsidRPr="008D006E" w:rsidRDefault="00F510D3" w:rsidP="00F510D3">
            <w:pPr>
              <w:jc w:val="both"/>
              <w:rPr>
                <w:rFonts w:cstheme="minorHAnsi"/>
              </w:rPr>
            </w:pPr>
            <w:r w:rsidRPr="008D006E">
              <w:rPr>
                <w:rFonts w:cstheme="minorHAnsi"/>
              </w:rPr>
              <w:t>El Estudio Observacional con Medicamento de uso humano (EOM) prevé incluir en este centro sanitario del SESPA a un número estimado de …… pacientes, tiene una duración aproximada de ………. meses desde la inclusión del primer paciente y como fecha prevista de finalización el ……/……/……</w:t>
            </w:r>
          </w:p>
          <w:p w14:paraId="5E55705E" w14:textId="77777777" w:rsidR="00F510D3" w:rsidRPr="008D006E" w:rsidRDefault="00F510D3" w:rsidP="00F510D3">
            <w:pPr>
              <w:jc w:val="both"/>
              <w:rPr>
                <w:rFonts w:cstheme="minorHAnsi"/>
              </w:rPr>
            </w:pPr>
          </w:p>
          <w:p w14:paraId="0EC4B2A6" w14:textId="09F436DA" w:rsidR="00F510D3" w:rsidRPr="008D006E" w:rsidRDefault="00F510D3" w:rsidP="00F510D3">
            <w:pPr>
              <w:jc w:val="both"/>
              <w:rPr>
                <w:rFonts w:cstheme="minorHAnsi"/>
              </w:rPr>
            </w:pPr>
            <w:r w:rsidRPr="008D006E">
              <w:rPr>
                <w:rFonts w:cstheme="minorHAnsi"/>
              </w:rPr>
              <w:t>El centro sanitario del SESPA autoriza mediante la firma de este contrato la realización del Estudio Observacional con Medicamento de uso humano (EOM).</w:t>
            </w:r>
          </w:p>
          <w:p w14:paraId="2B063E62" w14:textId="77777777" w:rsidR="00F510D3" w:rsidRPr="008D006E" w:rsidRDefault="00F510D3" w:rsidP="00F510D3">
            <w:pPr>
              <w:jc w:val="both"/>
              <w:rPr>
                <w:rFonts w:cstheme="minorHAnsi"/>
              </w:rPr>
            </w:pPr>
          </w:p>
          <w:p w14:paraId="2993F24C" w14:textId="1E1819D0" w:rsidR="00F510D3" w:rsidRPr="008D006E" w:rsidRDefault="00F510D3" w:rsidP="00F510D3">
            <w:pPr>
              <w:jc w:val="both"/>
              <w:rPr>
                <w:rFonts w:cstheme="minorHAnsi"/>
              </w:rPr>
            </w:pPr>
            <w:r w:rsidRPr="008D006E">
              <w:rPr>
                <w:rFonts w:cstheme="minorHAnsi"/>
              </w:rPr>
              <w:t xml:space="preserve">La FINBA, en virtud de lo estipulado en la Cláusula </w:t>
            </w:r>
            <w:r w:rsidR="008A4589">
              <w:rPr>
                <w:rFonts w:cstheme="minorHAnsi"/>
              </w:rPr>
              <w:t>Quinta</w:t>
            </w:r>
            <w:r w:rsidR="008A4589" w:rsidRPr="008D006E">
              <w:rPr>
                <w:rFonts w:cstheme="minorHAnsi"/>
              </w:rPr>
              <w:t xml:space="preserve"> </w:t>
            </w:r>
            <w:r w:rsidRPr="008D006E">
              <w:rPr>
                <w:rFonts w:cstheme="minorHAnsi"/>
              </w:rPr>
              <w:t xml:space="preserve">del </w:t>
            </w:r>
            <w:r w:rsidRPr="008D006E">
              <w:rPr>
                <w:rFonts w:cstheme="minorHAnsi"/>
                <w:i/>
              </w:rPr>
              <w:t xml:space="preserve">Convenio de Colaboración entre la Administración el Principado de Asturias, el Servicio de Salud del Principado de Asturias, la Universidad de Oviedo y la Fundación para la Investigación e Innovación Biosanitaria en el </w:t>
            </w:r>
            <w:r w:rsidRPr="008D006E">
              <w:rPr>
                <w:rFonts w:cstheme="minorHAnsi"/>
                <w:i/>
                <w:iCs/>
              </w:rPr>
              <w:t xml:space="preserve">Principado </w:t>
            </w:r>
            <w:r w:rsidRPr="008D006E">
              <w:rPr>
                <w:rFonts w:cstheme="minorHAnsi"/>
                <w:i/>
              </w:rPr>
              <w:t>de Asturias, para la creación del Instituto de Investigación Sanitaria del Principado de Asturias</w:t>
            </w:r>
            <w:r w:rsidRPr="008D006E">
              <w:rPr>
                <w:rFonts w:cstheme="minorHAnsi"/>
              </w:rPr>
              <w:t>, se configura como la estructura de gestión para actividades de Investigación, Desarrollo e Innovación en los centros sanitarios del SESPA, incluyendo los estudios observacionales, y bajo la coordinación del Instituto de Investigación Sanitaria del Principado de Asturias (ISPA).</w:t>
            </w:r>
          </w:p>
          <w:p w14:paraId="2BC30608" w14:textId="77777777" w:rsidR="00F510D3" w:rsidRPr="008D006E" w:rsidRDefault="00F510D3" w:rsidP="00F510D3">
            <w:pPr>
              <w:jc w:val="both"/>
              <w:rPr>
                <w:rFonts w:cstheme="minorHAnsi"/>
              </w:rPr>
            </w:pPr>
          </w:p>
          <w:p w14:paraId="73CB3220" w14:textId="77777777" w:rsidR="00F510D3" w:rsidRPr="008D006E" w:rsidRDefault="00F510D3" w:rsidP="00F510D3">
            <w:pPr>
              <w:jc w:val="both"/>
              <w:rPr>
                <w:rFonts w:cstheme="minorHAnsi"/>
              </w:rPr>
            </w:pPr>
            <w:r w:rsidRPr="008D006E">
              <w:rPr>
                <w:rFonts w:cstheme="minorHAnsi"/>
              </w:rPr>
              <w:t>Todas las partes declaran conocer adecuadamente lo dispuesto en:</w:t>
            </w:r>
          </w:p>
          <w:p w14:paraId="554EF1EE" w14:textId="77777777" w:rsidR="00F510D3" w:rsidRPr="008D006E" w:rsidRDefault="00F510D3" w:rsidP="00F510D3">
            <w:pPr>
              <w:numPr>
                <w:ilvl w:val="0"/>
                <w:numId w:val="1"/>
              </w:numPr>
              <w:ind w:left="397" w:hanging="227"/>
              <w:jc w:val="both"/>
              <w:rPr>
                <w:rFonts w:cstheme="minorHAnsi"/>
              </w:rPr>
            </w:pPr>
            <w:r w:rsidRPr="008D006E">
              <w:rPr>
                <w:rFonts w:cstheme="minorHAnsi"/>
              </w:rPr>
              <w:t>Las normas de buena práctica clínica para Estudios Observacionales vigentes en la Comunidad Europea.</w:t>
            </w:r>
          </w:p>
          <w:p w14:paraId="50A41E7D" w14:textId="77777777" w:rsidR="00F510D3" w:rsidRPr="008D006E" w:rsidRDefault="00F510D3" w:rsidP="00F510D3">
            <w:pPr>
              <w:numPr>
                <w:ilvl w:val="0"/>
                <w:numId w:val="1"/>
              </w:numPr>
              <w:ind w:left="397" w:hanging="227"/>
              <w:jc w:val="both"/>
              <w:rPr>
                <w:rFonts w:cstheme="minorHAnsi"/>
              </w:rPr>
            </w:pPr>
            <w:r w:rsidRPr="008D006E">
              <w:rPr>
                <w:rFonts w:cstheme="minorHAnsi"/>
              </w:rPr>
              <w:t>Las normas de buena práctica clínica de la Conferencia Internacional de Armonización para el registro de productos farmacéuticos de uso humano.</w:t>
            </w:r>
          </w:p>
          <w:p w14:paraId="433271E2" w14:textId="77777777" w:rsidR="00F510D3" w:rsidRPr="008D006E" w:rsidRDefault="00F510D3" w:rsidP="00F510D3">
            <w:pPr>
              <w:numPr>
                <w:ilvl w:val="0"/>
                <w:numId w:val="1"/>
              </w:numPr>
              <w:ind w:left="397" w:hanging="227"/>
              <w:jc w:val="both"/>
              <w:rPr>
                <w:rFonts w:cstheme="minorHAnsi"/>
                <w:iCs/>
              </w:rPr>
            </w:pPr>
            <w:r w:rsidRPr="008D006E">
              <w:rPr>
                <w:rFonts w:cstheme="minorHAnsi"/>
                <w:iCs/>
              </w:rPr>
              <w:t>Principios éticos, básicos establecidos en las recomendaciones internacionalmente aceptadas, incluida la Declaración de Helsinki en su versión actualizada.</w:t>
            </w:r>
          </w:p>
          <w:p w14:paraId="0147C817" w14:textId="77777777" w:rsidR="00F510D3" w:rsidRPr="008D006E" w:rsidRDefault="00F510D3" w:rsidP="00F510D3">
            <w:pPr>
              <w:ind w:left="170"/>
              <w:jc w:val="both"/>
              <w:rPr>
                <w:rFonts w:cstheme="minorHAnsi"/>
              </w:rPr>
            </w:pPr>
          </w:p>
          <w:p w14:paraId="39D3DDCB" w14:textId="77777777" w:rsidR="00F510D3" w:rsidRPr="008D006E" w:rsidRDefault="00F510D3" w:rsidP="00F510D3">
            <w:pPr>
              <w:ind w:left="170"/>
              <w:jc w:val="both"/>
              <w:rPr>
                <w:rFonts w:cstheme="minorHAnsi"/>
              </w:rPr>
            </w:pPr>
            <w:r w:rsidRPr="008D006E">
              <w:rPr>
                <w:rFonts w:cstheme="minorHAnsi"/>
              </w:rPr>
              <w:t>y manifiestan su voluntad de respetar estrictamente sus disposiciones y recomendaciones durante la realización del estudio.</w:t>
            </w:r>
          </w:p>
          <w:p w14:paraId="0FF07A82" w14:textId="77777777" w:rsidR="00F510D3" w:rsidRPr="008D006E" w:rsidRDefault="00F510D3" w:rsidP="00F510D3">
            <w:pPr>
              <w:jc w:val="both"/>
              <w:rPr>
                <w:rFonts w:cstheme="minorHAnsi"/>
                <w:color w:val="000000"/>
              </w:rPr>
            </w:pPr>
          </w:p>
          <w:p w14:paraId="1798904A" w14:textId="77777777" w:rsidR="00F510D3" w:rsidRPr="008D006E" w:rsidRDefault="00F510D3" w:rsidP="00F510D3">
            <w:pPr>
              <w:jc w:val="both"/>
              <w:rPr>
                <w:rFonts w:cstheme="minorHAnsi"/>
                <w:color w:val="000000"/>
              </w:rPr>
            </w:pPr>
            <w:r w:rsidRPr="008D006E">
              <w:rPr>
                <w:rFonts w:cstheme="minorHAnsi"/>
                <w:color w:val="000000"/>
              </w:rPr>
              <w:t>Con carácter previo a la visita de inicio del Estudio, el promotor aportará copia de la documentación acreditativa del pago de la tasa por la gestión administrativa del contrato.</w:t>
            </w:r>
          </w:p>
          <w:p w14:paraId="52E43029" w14:textId="38533DFA" w:rsidR="00F510D3" w:rsidRDefault="00F510D3" w:rsidP="00F510D3">
            <w:pPr>
              <w:jc w:val="both"/>
              <w:rPr>
                <w:rFonts w:cstheme="minorHAnsi"/>
                <w:color w:val="000000"/>
              </w:rPr>
            </w:pPr>
          </w:p>
          <w:p w14:paraId="538E0EE2" w14:textId="77777777" w:rsidR="00E317A5" w:rsidRPr="008D006E" w:rsidRDefault="00E317A5" w:rsidP="00F510D3">
            <w:pPr>
              <w:jc w:val="both"/>
              <w:rPr>
                <w:rFonts w:cstheme="minorHAnsi"/>
                <w:color w:val="000000"/>
              </w:rPr>
            </w:pPr>
          </w:p>
          <w:p w14:paraId="17188776" w14:textId="77777777" w:rsidR="00F510D3" w:rsidRPr="008D006E" w:rsidRDefault="00F510D3" w:rsidP="00F510D3">
            <w:pPr>
              <w:jc w:val="both"/>
              <w:rPr>
                <w:rFonts w:cstheme="minorHAnsi"/>
                <w:color w:val="000000"/>
              </w:rPr>
            </w:pPr>
            <w:r w:rsidRPr="008D006E">
              <w:rPr>
                <w:rFonts w:cstheme="minorHAnsi"/>
              </w:rPr>
              <w:t>En tanto al promotor le sea de aplicación la Ley de Prácticas Corruptas en el Extranjero, conocida por sus siglas FCPA (</w:t>
            </w:r>
            <w:proofErr w:type="spellStart"/>
            <w:r w:rsidRPr="008D006E">
              <w:rPr>
                <w:rFonts w:cstheme="minorHAnsi"/>
                <w:i/>
              </w:rPr>
              <w:t>Foreign</w:t>
            </w:r>
            <w:proofErr w:type="spellEnd"/>
            <w:r w:rsidRPr="008D006E">
              <w:rPr>
                <w:rFonts w:cstheme="minorHAnsi"/>
                <w:i/>
              </w:rPr>
              <w:t xml:space="preserve"> </w:t>
            </w:r>
            <w:proofErr w:type="spellStart"/>
            <w:r w:rsidRPr="008D006E">
              <w:rPr>
                <w:rFonts w:cstheme="minorHAnsi"/>
                <w:i/>
              </w:rPr>
              <w:t>Corrupt</w:t>
            </w:r>
            <w:proofErr w:type="spellEnd"/>
            <w:r w:rsidRPr="008D006E">
              <w:rPr>
                <w:rFonts w:cstheme="minorHAnsi"/>
                <w:i/>
              </w:rPr>
              <w:t xml:space="preserve"> </w:t>
            </w:r>
            <w:proofErr w:type="spellStart"/>
            <w:r w:rsidRPr="008D006E">
              <w:rPr>
                <w:rFonts w:cstheme="minorHAnsi"/>
                <w:i/>
              </w:rPr>
              <w:t>Practices</w:t>
            </w:r>
            <w:proofErr w:type="spellEnd"/>
            <w:r w:rsidRPr="008D006E">
              <w:rPr>
                <w:rFonts w:cstheme="minorHAnsi"/>
                <w:i/>
              </w:rPr>
              <w:t xml:space="preserve"> </w:t>
            </w:r>
            <w:proofErr w:type="spellStart"/>
            <w:r w:rsidRPr="008D006E">
              <w:rPr>
                <w:rFonts w:cstheme="minorHAnsi"/>
                <w:i/>
              </w:rPr>
              <w:t>Act</w:t>
            </w:r>
            <w:proofErr w:type="spellEnd"/>
            <w:r w:rsidRPr="008D006E">
              <w:rPr>
                <w:rFonts w:cstheme="minorHAnsi"/>
                <w:i/>
              </w:rPr>
              <w:t>, aprobada en 1977 por el Congreso de Estados Unidos de América)</w:t>
            </w:r>
            <w:r w:rsidRPr="008D006E">
              <w:rPr>
                <w:rFonts w:cstheme="minorHAnsi"/>
              </w:rPr>
              <w:t>,</w:t>
            </w:r>
            <w:r w:rsidRPr="008D006E">
              <w:rPr>
                <w:rFonts w:cstheme="minorHAnsi"/>
                <w:color w:val="FF0000"/>
              </w:rPr>
              <w:t xml:space="preserve"> </w:t>
            </w:r>
            <w:r w:rsidRPr="008D006E">
              <w:rPr>
                <w:rFonts w:cstheme="minorHAnsi"/>
                <w:color w:val="000000"/>
              </w:rPr>
              <w:t>otra legislación similar o alguna de las Convenciones existentes contra la corrupción,</w:t>
            </w:r>
            <w:r w:rsidRPr="008D006E">
              <w:rPr>
                <w:rFonts w:cstheme="minorHAnsi"/>
                <w:i/>
                <w:color w:val="000000"/>
              </w:rPr>
              <w:t xml:space="preserve"> </w:t>
            </w:r>
            <w:r w:rsidRPr="008D006E">
              <w:rPr>
                <w:rFonts w:cstheme="minorHAnsi"/>
                <w:color w:val="000000"/>
              </w:rPr>
              <w:t xml:space="preserve">las partes velarán por su cumplimiento, sin perjuicio de la sujeción del presente contrato al ordenamiento jurídico español. </w:t>
            </w:r>
          </w:p>
          <w:p w14:paraId="2311894B" w14:textId="77777777" w:rsidR="00F510D3" w:rsidRPr="008D006E" w:rsidRDefault="00F510D3" w:rsidP="00F510D3">
            <w:pPr>
              <w:jc w:val="center"/>
              <w:rPr>
                <w:rFonts w:cstheme="minorHAnsi"/>
                <w:b/>
              </w:rPr>
            </w:pPr>
          </w:p>
          <w:p w14:paraId="72CCCA66" w14:textId="77777777" w:rsidR="00F510D3" w:rsidRPr="008D006E" w:rsidRDefault="00F510D3" w:rsidP="00F510D3">
            <w:pPr>
              <w:pStyle w:val="Default"/>
              <w:jc w:val="both"/>
              <w:rPr>
                <w:rFonts w:asciiTheme="minorHAnsi" w:hAnsiTheme="minorHAnsi" w:cstheme="minorHAnsi"/>
                <w:sz w:val="22"/>
                <w:szCs w:val="22"/>
              </w:rPr>
            </w:pPr>
            <w:proofErr w:type="gramStart"/>
            <w:r w:rsidRPr="008D006E">
              <w:rPr>
                <w:rFonts w:asciiTheme="minorHAnsi" w:hAnsiTheme="minorHAnsi" w:cstheme="minorHAnsi"/>
                <w:sz w:val="22"/>
                <w:szCs w:val="22"/>
                <w:u w:val="single"/>
              </w:rPr>
              <w:t>Legislación</w:t>
            </w:r>
            <w:r w:rsidRPr="008D006E">
              <w:rPr>
                <w:rFonts w:asciiTheme="minorHAnsi" w:hAnsiTheme="minorHAnsi" w:cstheme="minorHAnsi"/>
                <w:sz w:val="22"/>
                <w:szCs w:val="22"/>
              </w:rPr>
              <w:t>.-</w:t>
            </w:r>
            <w:proofErr w:type="gramEnd"/>
            <w:r w:rsidRPr="008D006E">
              <w:rPr>
                <w:rFonts w:asciiTheme="minorHAnsi" w:hAnsiTheme="minorHAnsi" w:cstheme="minorHAnsi"/>
                <w:sz w:val="22"/>
                <w:szCs w:val="22"/>
              </w:rPr>
              <w:t xml:space="preserve"> Es aplicable el Real Decreto 957/2020, de 3 de noviembre, por el que se regulan los estudios observacionales con medicamentos de uso humano</w:t>
            </w:r>
            <w:r w:rsidRPr="008D006E">
              <w:rPr>
                <w:rFonts w:asciiTheme="minorHAnsi" w:hAnsiTheme="minorHAnsi" w:cstheme="minorHAnsi"/>
                <w:i/>
                <w:iCs/>
                <w:sz w:val="22"/>
                <w:szCs w:val="22"/>
              </w:rPr>
              <w:t xml:space="preserve">, </w:t>
            </w:r>
            <w:r w:rsidRPr="008D006E">
              <w:rPr>
                <w:rFonts w:asciiTheme="minorHAnsi" w:hAnsiTheme="minorHAnsi" w:cstheme="minorHAnsi"/>
                <w:sz w:val="22"/>
                <w:szCs w:val="22"/>
              </w:rPr>
              <w:t>el  Real Decreto 1090/2015, de 4 de diciembre, por el que se regulan los ensayos clínicos con medicamentos, los Comités de Ética de la Investigación con medicamentos y el Registro Español de Estudios Clínicos.</w:t>
            </w:r>
          </w:p>
          <w:p w14:paraId="357DA830" w14:textId="77777777" w:rsidR="00F510D3" w:rsidRPr="008D006E" w:rsidRDefault="00F510D3" w:rsidP="00F510D3">
            <w:pPr>
              <w:jc w:val="both"/>
              <w:rPr>
                <w:rFonts w:cstheme="minorHAnsi"/>
                <w:color w:val="000000"/>
              </w:rPr>
            </w:pPr>
          </w:p>
          <w:p w14:paraId="30A9FA1A" w14:textId="77777777" w:rsidR="00F510D3" w:rsidRPr="008D006E" w:rsidRDefault="00F510D3" w:rsidP="00F510D3">
            <w:pPr>
              <w:jc w:val="both"/>
              <w:rPr>
                <w:rFonts w:cstheme="minorHAnsi"/>
              </w:rPr>
            </w:pPr>
            <w:r w:rsidRPr="008D006E">
              <w:rPr>
                <w:rFonts w:cstheme="minorHAnsi"/>
              </w:rPr>
              <w:t>En virtud de lo anteriormente expuesto, las partes acuerdan establecer las siguientes</w:t>
            </w:r>
          </w:p>
          <w:p w14:paraId="03EC87EC" w14:textId="77777777" w:rsidR="00F510D3" w:rsidRPr="008D006E" w:rsidRDefault="00F510D3" w:rsidP="00F510D3">
            <w:pPr>
              <w:jc w:val="both"/>
              <w:rPr>
                <w:rFonts w:cstheme="minorHAnsi"/>
              </w:rPr>
            </w:pPr>
          </w:p>
          <w:p w14:paraId="24271F5C" w14:textId="77777777" w:rsidR="00F510D3" w:rsidRPr="008D006E" w:rsidRDefault="00F510D3" w:rsidP="00F510D3">
            <w:pPr>
              <w:jc w:val="center"/>
              <w:rPr>
                <w:rFonts w:cstheme="minorHAnsi"/>
                <w:b/>
              </w:rPr>
            </w:pPr>
            <w:r w:rsidRPr="008D006E">
              <w:rPr>
                <w:rFonts w:cstheme="minorHAnsi"/>
                <w:b/>
              </w:rPr>
              <w:t>CLAUSULAS</w:t>
            </w:r>
          </w:p>
          <w:p w14:paraId="0BEACFDC" w14:textId="77777777" w:rsidR="00F510D3" w:rsidRPr="008D006E" w:rsidRDefault="00F510D3" w:rsidP="00F510D3">
            <w:pPr>
              <w:jc w:val="both"/>
              <w:rPr>
                <w:rFonts w:cstheme="minorHAnsi"/>
              </w:rPr>
            </w:pPr>
          </w:p>
          <w:p w14:paraId="4A34F0AE" w14:textId="77777777" w:rsidR="00F510D3" w:rsidRPr="008D006E" w:rsidRDefault="00F510D3" w:rsidP="00F510D3">
            <w:pPr>
              <w:jc w:val="both"/>
              <w:rPr>
                <w:rFonts w:cstheme="minorHAnsi"/>
                <w:b/>
              </w:rPr>
            </w:pPr>
            <w:r w:rsidRPr="008D006E">
              <w:rPr>
                <w:rFonts w:cstheme="minorHAnsi"/>
                <w:b/>
              </w:rPr>
              <w:t>1ª</w:t>
            </w:r>
            <w:r w:rsidRPr="008D006E">
              <w:rPr>
                <w:rFonts w:cstheme="minorHAnsi"/>
                <w:b/>
              </w:rPr>
              <w:tab/>
              <w:t>OBJETO DEL CONTRATO</w:t>
            </w:r>
          </w:p>
          <w:p w14:paraId="6C02212B" w14:textId="1DA30353" w:rsidR="00F510D3" w:rsidRPr="008D006E" w:rsidRDefault="00F510D3" w:rsidP="00F510D3">
            <w:pPr>
              <w:jc w:val="both"/>
              <w:rPr>
                <w:rFonts w:cstheme="minorHAnsi"/>
              </w:rPr>
            </w:pPr>
            <w:r w:rsidRPr="008D006E">
              <w:rPr>
                <w:rFonts w:cstheme="minorHAnsi"/>
              </w:rPr>
              <w:t>El presente contrato tiene por objeto establecer los compromisos a los que se someten las partes firmantes respecto a la realización del Estudio Observacional con Medicamento de Uso Humano (EOM) referenciado.</w:t>
            </w:r>
          </w:p>
          <w:p w14:paraId="28BF6649" w14:textId="08F4528E" w:rsidR="00F510D3" w:rsidRDefault="00F510D3" w:rsidP="00F510D3">
            <w:pPr>
              <w:jc w:val="both"/>
              <w:rPr>
                <w:rFonts w:cstheme="minorHAnsi"/>
              </w:rPr>
            </w:pPr>
          </w:p>
          <w:p w14:paraId="200FC5BD" w14:textId="440E1879" w:rsidR="006D5106" w:rsidRDefault="006D5106" w:rsidP="00F510D3">
            <w:pPr>
              <w:jc w:val="both"/>
              <w:rPr>
                <w:rFonts w:cstheme="minorHAnsi"/>
              </w:rPr>
            </w:pPr>
          </w:p>
          <w:p w14:paraId="6BCDAB40" w14:textId="7C4B345B" w:rsidR="006D5106" w:rsidRDefault="006D5106" w:rsidP="00F510D3">
            <w:pPr>
              <w:jc w:val="both"/>
              <w:rPr>
                <w:rFonts w:cstheme="minorHAnsi"/>
              </w:rPr>
            </w:pPr>
          </w:p>
          <w:p w14:paraId="6C248490" w14:textId="77777777" w:rsidR="00D5056E" w:rsidRPr="008D006E" w:rsidRDefault="00D5056E" w:rsidP="00F510D3">
            <w:pPr>
              <w:jc w:val="both"/>
              <w:rPr>
                <w:rFonts w:cstheme="minorHAnsi"/>
              </w:rPr>
            </w:pPr>
          </w:p>
          <w:p w14:paraId="51C3B524" w14:textId="77777777" w:rsidR="00F510D3" w:rsidRPr="008D006E" w:rsidRDefault="00F510D3" w:rsidP="00F510D3">
            <w:pPr>
              <w:jc w:val="both"/>
              <w:rPr>
                <w:rFonts w:cstheme="minorHAnsi"/>
              </w:rPr>
            </w:pPr>
          </w:p>
          <w:p w14:paraId="5C090FE0" w14:textId="77777777" w:rsidR="00F510D3" w:rsidRPr="008D006E" w:rsidRDefault="00F510D3" w:rsidP="00F510D3">
            <w:pPr>
              <w:jc w:val="both"/>
              <w:rPr>
                <w:rFonts w:cstheme="minorHAnsi"/>
                <w:b/>
              </w:rPr>
            </w:pPr>
            <w:r w:rsidRPr="008D006E">
              <w:rPr>
                <w:rFonts w:cstheme="minorHAnsi"/>
                <w:b/>
              </w:rPr>
              <w:lastRenderedPageBreak/>
              <w:t>2ª</w:t>
            </w:r>
            <w:r w:rsidRPr="008D006E">
              <w:rPr>
                <w:rFonts w:cstheme="minorHAnsi"/>
                <w:b/>
              </w:rPr>
              <w:tab/>
              <w:t>CONDICIONES DEL ESTUDIO</w:t>
            </w:r>
          </w:p>
          <w:p w14:paraId="62B2F07F" w14:textId="77777777" w:rsidR="00F510D3" w:rsidRPr="008D006E" w:rsidRDefault="00F510D3" w:rsidP="00F510D3">
            <w:pPr>
              <w:jc w:val="both"/>
              <w:rPr>
                <w:rFonts w:cstheme="minorHAnsi"/>
              </w:rPr>
            </w:pPr>
            <w:r w:rsidRPr="008D006E">
              <w:rPr>
                <w:rFonts w:cstheme="minorHAnsi"/>
              </w:rPr>
              <w:t>Inclusión de pacientes: la inclusión de pacientes en el estudio se realizará en la forma prevista y en el período de tiempo prefijado. Cualquier modificación requerirá mutuo acuerdo entre el Promotor e Investigador.</w:t>
            </w:r>
          </w:p>
          <w:p w14:paraId="05C1161A" w14:textId="77777777" w:rsidR="00F510D3" w:rsidRPr="008D006E" w:rsidRDefault="00F510D3" w:rsidP="00F510D3">
            <w:pPr>
              <w:ind w:left="709" w:hanging="709"/>
              <w:jc w:val="both"/>
              <w:rPr>
                <w:rFonts w:cstheme="minorHAnsi"/>
              </w:rPr>
            </w:pPr>
          </w:p>
          <w:p w14:paraId="5B798E61" w14:textId="77777777" w:rsidR="00F510D3" w:rsidRPr="008D006E" w:rsidRDefault="00F510D3" w:rsidP="00F510D3">
            <w:pPr>
              <w:pStyle w:val="Sangra2detindependiente"/>
              <w:ind w:left="0"/>
              <w:rPr>
                <w:rFonts w:asciiTheme="minorHAnsi" w:hAnsiTheme="minorHAnsi" w:cstheme="minorHAnsi"/>
                <w:sz w:val="22"/>
                <w:szCs w:val="22"/>
                <w:lang w:val="es-ES"/>
              </w:rPr>
            </w:pPr>
            <w:r w:rsidRPr="008D006E">
              <w:rPr>
                <w:rFonts w:asciiTheme="minorHAnsi" w:hAnsiTheme="minorHAnsi" w:cstheme="minorHAnsi"/>
                <w:sz w:val="22"/>
                <w:szCs w:val="22"/>
                <w:lang w:val="es-ES"/>
              </w:rPr>
              <w:t>No obstante, el Promotor se reserva el derecho de interrumpir la inclusión de pacientes en los siguientes casos:</w:t>
            </w:r>
          </w:p>
          <w:p w14:paraId="6157FC26" w14:textId="77777777" w:rsidR="00F510D3" w:rsidRPr="008D006E" w:rsidRDefault="00F510D3" w:rsidP="00F510D3">
            <w:pPr>
              <w:ind w:left="709" w:hanging="709"/>
              <w:jc w:val="both"/>
              <w:rPr>
                <w:rFonts w:cstheme="minorHAnsi"/>
              </w:rPr>
            </w:pPr>
          </w:p>
          <w:p w14:paraId="077120A4" w14:textId="77777777" w:rsidR="00F510D3" w:rsidRPr="008D006E" w:rsidRDefault="00F510D3" w:rsidP="00F510D3">
            <w:pPr>
              <w:numPr>
                <w:ilvl w:val="0"/>
                <w:numId w:val="10"/>
              </w:numPr>
              <w:ind w:left="1068" w:hanging="360"/>
              <w:jc w:val="both"/>
              <w:rPr>
                <w:rFonts w:cstheme="minorHAnsi"/>
              </w:rPr>
            </w:pPr>
            <w:r w:rsidRPr="008D006E">
              <w:rPr>
                <w:rFonts w:cstheme="minorHAnsi"/>
              </w:rPr>
              <w:t>Si el Investigador principal no incluye el número pactado de pacientes durante el periodo de tiempo establecido.</w:t>
            </w:r>
          </w:p>
          <w:p w14:paraId="19FDD719" w14:textId="77777777" w:rsidR="00F510D3" w:rsidRPr="008D006E" w:rsidRDefault="00F510D3" w:rsidP="00F510D3">
            <w:pPr>
              <w:numPr>
                <w:ilvl w:val="12"/>
                <w:numId w:val="0"/>
              </w:numPr>
              <w:ind w:left="1134" w:hanging="425"/>
              <w:jc w:val="both"/>
              <w:rPr>
                <w:rFonts w:cstheme="minorHAnsi"/>
              </w:rPr>
            </w:pPr>
          </w:p>
          <w:p w14:paraId="3A31914E" w14:textId="77777777" w:rsidR="00F510D3" w:rsidRPr="008D006E" w:rsidRDefault="00F510D3" w:rsidP="00F510D3">
            <w:pPr>
              <w:numPr>
                <w:ilvl w:val="0"/>
                <w:numId w:val="10"/>
              </w:numPr>
              <w:ind w:left="1068" w:hanging="360"/>
              <w:jc w:val="both"/>
              <w:rPr>
                <w:rFonts w:cstheme="minorHAnsi"/>
              </w:rPr>
            </w:pPr>
            <w:r w:rsidRPr="008D006E">
              <w:rPr>
                <w:rFonts w:cstheme="minorHAnsi"/>
              </w:rPr>
              <w:t>Si se alcanza el número total de pacientes que tienen que incluirse en el estudio por los diferentes investigadores que participan en el mismo.</w:t>
            </w:r>
          </w:p>
          <w:p w14:paraId="1AA03228" w14:textId="77777777" w:rsidR="00F510D3" w:rsidRPr="008D006E" w:rsidRDefault="00F510D3" w:rsidP="00F510D3">
            <w:pPr>
              <w:jc w:val="both"/>
              <w:rPr>
                <w:rFonts w:cstheme="minorHAnsi"/>
              </w:rPr>
            </w:pPr>
          </w:p>
          <w:p w14:paraId="0EB0F3B0" w14:textId="77777777" w:rsidR="00F510D3" w:rsidRPr="008D006E" w:rsidRDefault="00F510D3" w:rsidP="00F510D3">
            <w:pPr>
              <w:jc w:val="both"/>
              <w:rPr>
                <w:rFonts w:cstheme="minorHAnsi"/>
              </w:rPr>
            </w:pPr>
          </w:p>
          <w:p w14:paraId="35816188" w14:textId="77777777" w:rsidR="00F510D3" w:rsidRPr="00BC0B05" w:rsidRDefault="00F510D3" w:rsidP="00F510D3">
            <w:pPr>
              <w:jc w:val="both"/>
              <w:rPr>
                <w:rFonts w:cstheme="minorHAnsi"/>
                <w:b/>
                <w:lang w:val="en-GB"/>
              </w:rPr>
            </w:pPr>
            <w:r w:rsidRPr="00BC0B05">
              <w:rPr>
                <w:rFonts w:cstheme="minorHAnsi"/>
                <w:b/>
                <w:lang w:val="en-GB"/>
              </w:rPr>
              <w:t>3ª</w:t>
            </w:r>
            <w:r w:rsidRPr="00BC0B05">
              <w:rPr>
                <w:rFonts w:cstheme="minorHAnsi"/>
                <w:b/>
                <w:lang w:val="en-GB"/>
              </w:rPr>
              <w:tab/>
              <w:t>OBLIGACIONES</w:t>
            </w:r>
          </w:p>
          <w:p w14:paraId="3F8779E5" w14:textId="77777777" w:rsidR="00F510D3" w:rsidRPr="00BC0B05" w:rsidRDefault="00F510D3" w:rsidP="00F510D3">
            <w:pPr>
              <w:numPr>
                <w:ilvl w:val="0"/>
                <w:numId w:val="12"/>
              </w:numPr>
              <w:jc w:val="both"/>
              <w:rPr>
                <w:rFonts w:cstheme="minorHAnsi"/>
                <w:lang w:val="en-GB"/>
              </w:rPr>
            </w:pPr>
            <w:r w:rsidRPr="00BC0B05">
              <w:rPr>
                <w:rFonts w:cstheme="minorHAnsi"/>
                <w:u w:val="single"/>
                <w:lang w:val="en-GB"/>
              </w:rPr>
              <w:t>Del Promotor:</w:t>
            </w:r>
          </w:p>
          <w:p w14:paraId="4B5C17B7" w14:textId="77777777" w:rsidR="00F510D3" w:rsidRPr="008D006E" w:rsidRDefault="00F510D3" w:rsidP="00F510D3">
            <w:pPr>
              <w:pStyle w:val="Pa18"/>
              <w:numPr>
                <w:ilvl w:val="0"/>
                <w:numId w:val="13"/>
              </w:numPr>
              <w:spacing w:before="140"/>
              <w:jc w:val="both"/>
              <w:rPr>
                <w:rFonts w:asciiTheme="minorHAnsi" w:hAnsiTheme="minorHAnsi" w:cstheme="minorHAnsi"/>
                <w:sz w:val="22"/>
                <w:szCs w:val="22"/>
              </w:rPr>
            </w:pPr>
            <w:r w:rsidRPr="008D006E">
              <w:rPr>
                <w:rFonts w:asciiTheme="minorHAnsi" w:hAnsiTheme="minorHAnsi" w:cstheme="minorHAnsi"/>
                <w:sz w:val="22"/>
                <w:szCs w:val="22"/>
              </w:rPr>
              <w:t xml:space="preserve">Firmar el protocolo y cualquier modificación </w:t>
            </w:r>
            <w:proofErr w:type="gramStart"/>
            <w:r w:rsidRPr="008D006E">
              <w:rPr>
                <w:rFonts w:asciiTheme="minorHAnsi" w:hAnsiTheme="minorHAnsi" w:cstheme="minorHAnsi"/>
                <w:sz w:val="22"/>
                <w:szCs w:val="22"/>
              </w:rPr>
              <w:t>del mismo</w:t>
            </w:r>
            <w:proofErr w:type="gramEnd"/>
            <w:r w:rsidRPr="008D006E">
              <w:rPr>
                <w:rFonts w:asciiTheme="minorHAnsi" w:hAnsiTheme="minorHAnsi" w:cstheme="minorHAnsi"/>
                <w:sz w:val="22"/>
                <w:szCs w:val="22"/>
              </w:rPr>
              <w:t>, como responsable último del estudio, junto con el investigador principal o, en su caso, investigador coordinador en estudios que se realizan en más de un centro.</w:t>
            </w:r>
          </w:p>
          <w:p w14:paraId="270692EF"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Suministrar a los investigadores el protocolo del estudio.</w:t>
            </w:r>
          </w:p>
          <w:p w14:paraId="423FB14B"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Realizar las solicitudes necesarias para cumplir con los requisitos previos a la fecha de inicio del estudio, de acuerdo con los procedimientos aplicables.</w:t>
            </w:r>
          </w:p>
          <w:p w14:paraId="20815540"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 xml:space="preserve">Responder a los requerimientos de presentación de informes de situación e informe final realizados por el </w:t>
            </w:r>
            <w:proofErr w:type="spellStart"/>
            <w:r w:rsidRPr="008D006E">
              <w:rPr>
                <w:rFonts w:asciiTheme="minorHAnsi" w:hAnsiTheme="minorHAnsi" w:cstheme="minorHAnsi"/>
                <w:sz w:val="22"/>
                <w:szCs w:val="22"/>
              </w:rPr>
              <w:t>CEIm</w:t>
            </w:r>
            <w:proofErr w:type="spellEnd"/>
            <w:r w:rsidRPr="008D006E">
              <w:rPr>
                <w:rFonts w:asciiTheme="minorHAnsi" w:hAnsiTheme="minorHAnsi" w:cstheme="minorHAnsi"/>
                <w:sz w:val="22"/>
                <w:szCs w:val="22"/>
              </w:rPr>
              <w:t xml:space="preserve"> que emitió el dictamen favorable y, en su caso, por las autoridades sanitarias intervinientes, sin perjuicio de lo dispuesto en la normativa europea aplicable.</w:t>
            </w:r>
          </w:p>
          <w:p w14:paraId="1CB04B46"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 xml:space="preserve">Comunicar la interrupción del estudio y las razones de </w:t>
            </w:r>
            <w:proofErr w:type="gramStart"/>
            <w:r w:rsidRPr="008D006E">
              <w:rPr>
                <w:rFonts w:asciiTheme="minorHAnsi" w:hAnsiTheme="minorHAnsi" w:cstheme="minorHAnsi"/>
                <w:sz w:val="22"/>
                <w:szCs w:val="22"/>
              </w:rPr>
              <w:t>la misma</w:t>
            </w:r>
            <w:proofErr w:type="gramEnd"/>
            <w:r w:rsidRPr="008D006E">
              <w:rPr>
                <w:rFonts w:asciiTheme="minorHAnsi" w:hAnsiTheme="minorHAnsi" w:cstheme="minorHAnsi"/>
                <w:sz w:val="22"/>
                <w:szCs w:val="22"/>
              </w:rPr>
              <w:t xml:space="preserve"> al </w:t>
            </w:r>
            <w:proofErr w:type="spellStart"/>
            <w:r w:rsidRPr="008D006E">
              <w:rPr>
                <w:rFonts w:asciiTheme="minorHAnsi" w:hAnsiTheme="minorHAnsi" w:cstheme="minorHAnsi"/>
                <w:sz w:val="22"/>
                <w:szCs w:val="22"/>
              </w:rPr>
              <w:t>CEIm</w:t>
            </w:r>
            <w:proofErr w:type="spellEnd"/>
            <w:r w:rsidRPr="008D006E">
              <w:rPr>
                <w:rFonts w:asciiTheme="minorHAnsi" w:hAnsiTheme="minorHAnsi" w:cstheme="minorHAnsi"/>
                <w:sz w:val="22"/>
                <w:szCs w:val="22"/>
              </w:rPr>
              <w:t xml:space="preserve"> que emitió el dictamen </w:t>
            </w:r>
            <w:r w:rsidRPr="008D006E">
              <w:rPr>
                <w:rFonts w:asciiTheme="minorHAnsi" w:hAnsiTheme="minorHAnsi" w:cstheme="minorHAnsi"/>
                <w:sz w:val="22"/>
                <w:szCs w:val="22"/>
              </w:rPr>
              <w:lastRenderedPageBreak/>
              <w:t>favorable y, en su caso, a las autoridades sanitarias implicadas.</w:t>
            </w:r>
          </w:p>
          <w:p w14:paraId="324479CC"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Asegurar la fiabilidad de los datos aplicando los controles de calidad necesarios.</w:t>
            </w:r>
          </w:p>
          <w:p w14:paraId="080157E3" w14:textId="404BA900"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Comunicar las sospechas de reacciones adversas a las autoridades sanitarias de acuerdo con lo establecido en este real decreto</w:t>
            </w:r>
            <w:r w:rsidR="0005372D" w:rsidRPr="008D006E">
              <w:rPr>
                <w:rFonts w:asciiTheme="minorHAnsi" w:hAnsiTheme="minorHAnsi" w:cstheme="minorHAnsi"/>
                <w:sz w:val="22"/>
                <w:szCs w:val="22"/>
              </w:rPr>
              <w:t xml:space="preserve"> (</w:t>
            </w:r>
            <w:r w:rsidR="0005372D" w:rsidRPr="008D006E">
              <w:rPr>
                <w:rFonts w:asciiTheme="minorHAnsi" w:hAnsiTheme="minorHAnsi" w:cstheme="minorHAnsi"/>
                <w:i/>
                <w:iCs/>
                <w:sz w:val="22"/>
                <w:szCs w:val="22"/>
              </w:rPr>
              <w:t>ver apartado “Legislación”</w:t>
            </w:r>
            <w:r w:rsidR="0005372D" w:rsidRPr="008D006E">
              <w:rPr>
                <w:rFonts w:asciiTheme="minorHAnsi" w:hAnsiTheme="minorHAnsi" w:cstheme="minorHAnsi"/>
                <w:sz w:val="22"/>
                <w:szCs w:val="22"/>
              </w:rPr>
              <w:t>)</w:t>
            </w:r>
            <w:r w:rsidRPr="008D006E">
              <w:rPr>
                <w:rFonts w:asciiTheme="minorHAnsi" w:hAnsiTheme="minorHAnsi" w:cstheme="minorHAnsi"/>
                <w:sz w:val="22"/>
                <w:szCs w:val="22"/>
              </w:rPr>
              <w:t>.</w:t>
            </w:r>
          </w:p>
          <w:p w14:paraId="36954B99"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Identificar las fuentes de financiación del estudio y asegurar que se dispone de los medios necesarios para llevarlo a cabo.</w:t>
            </w:r>
          </w:p>
          <w:p w14:paraId="188205E6"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Firmar, en su caso, el contrato con la entidad competente.</w:t>
            </w:r>
          </w:p>
          <w:p w14:paraId="4F290FD0"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Hacer públicos los resultados del estudio.</w:t>
            </w:r>
          </w:p>
          <w:p w14:paraId="75506E6F"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Comunicar la información resultante del estudio que pueda modificar la relación beneficio-riesgo de un medicamento a la Agencia Española de Medicamentos y Productos Sanitarios.</w:t>
            </w:r>
          </w:p>
          <w:p w14:paraId="29A98A4B"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 xml:space="preserve">Publicar la información del estudio en el </w:t>
            </w:r>
            <w:proofErr w:type="spellStart"/>
            <w:r w:rsidRPr="008D006E">
              <w:rPr>
                <w:rFonts w:asciiTheme="minorHAnsi" w:hAnsiTheme="minorHAnsi" w:cstheme="minorHAnsi"/>
                <w:sz w:val="22"/>
                <w:szCs w:val="22"/>
              </w:rPr>
              <w:t>REec</w:t>
            </w:r>
            <w:proofErr w:type="spellEnd"/>
            <w:r w:rsidRPr="008D006E">
              <w:rPr>
                <w:rFonts w:asciiTheme="minorHAnsi" w:hAnsiTheme="minorHAnsi" w:cstheme="minorHAnsi"/>
                <w:sz w:val="22"/>
                <w:szCs w:val="22"/>
              </w:rPr>
              <w:t>.</w:t>
            </w:r>
          </w:p>
          <w:p w14:paraId="682B1D5C"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Respetar la confidencialidad de los datos de los sujetos participantes.</w:t>
            </w:r>
          </w:p>
          <w:p w14:paraId="59124283" w14:textId="77777777" w:rsidR="00F510D3" w:rsidRPr="008D006E" w:rsidRDefault="00F510D3" w:rsidP="00F510D3">
            <w:pPr>
              <w:pStyle w:val="Pa6"/>
              <w:numPr>
                <w:ilvl w:val="0"/>
                <w:numId w:val="13"/>
              </w:numPr>
              <w:jc w:val="both"/>
              <w:rPr>
                <w:rFonts w:asciiTheme="minorHAnsi" w:hAnsiTheme="minorHAnsi" w:cstheme="minorHAnsi"/>
                <w:sz w:val="22"/>
                <w:szCs w:val="22"/>
              </w:rPr>
            </w:pPr>
            <w:r w:rsidRPr="008D006E">
              <w:rPr>
                <w:rFonts w:asciiTheme="minorHAnsi" w:hAnsiTheme="minorHAnsi" w:cstheme="minorHAnsi"/>
                <w:sz w:val="22"/>
                <w:szCs w:val="22"/>
              </w:rPr>
              <w:t>Conservar el contenido del archivo maestro del estudio de acuerdo con la normativa aplicable.</w:t>
            </w:r>
          </w:p>
          <w:p w14:paraId="2C8E919A" w14:textId="77777777" w:rsidR="00F510D3" w:rsidRPr="008D006E" w:rsidRDefault="00F510D3" w:rsidP="00F510D3">
            <w:pPr>
              <w:pStyle w:val="Prrafodelista"/>
              <w:numPr>
                <w:ilvl w:val="0"/>
                <w:numId w:val="13"/>
              </w:numPr>
              <w:contextualSpacing w:val="0"/>
              <w:jc w:val="both"/>
              <w:rPr>
                <w:rFonts w:cstheme="minorHAnsi"/>
              </w:rPr>
            </w:pPr>
            <w:r w:rsidRPr="008D006E">
              <w:rPr>
                <w:rFonts w:cstheme="minorHAnsi"/>
              </w:rPr>
              <w:t>Facilitar las inspecciones de las autoridades sanitarias.</w:t>
            </w:r>
          </w:p>
          <w:p w14:paraId="74749E01" w14:textId="77777777" w:rsidR="00F510D3" w:rsidRPr="008D006E" w:rsidRDefault="00F510D3" w:rsidP="00F510D3">
            <w:pPr>
              <w:ind w:firstLine="360"/>
              <w:jc w:val="both"/>
              <w:rPr>
                <w:rFonts w:cstheme="minorHAnsi"/>
                <w:u w:val="single"/>
              </w:rPr>
            </w:pPr>
          </w:p>
          <w:p w14:paraId="38DE7D22" w14:textId="77777777" w:rsidR="00F510D3" w:rsidRPr="008D006E" w:rsidRDefault="00F510D3" w:rsidP="00F510D3">
            <w:pPr>
              <w:ind w:firstLine="360"/>
              <w:jc w:val="both"/>
              <w:rPr>
                <w:rFonts w:cstheme="minorHAnsi"/>
                <w:u w:val="single"/>
              </w:rPr>
            </w:pPr>
          </w:p>
          <w:p w14:paraId="4A734310" w14:textId="77777777" w:rsidR="00F510D3" w:rsidRPr="00BC0B05" w:rsidRDefault="00F510D3" w:rsidP="00F510D3">
            <w:pPr>
              <w:ind w:firstLine="360"/>
              <w:jc w:val="both"/>
              <w:rPr>
                <w:rFonts w:cstheme="minorHAnsi"/>
                <w:u w:val="single"/>
                <w:lang w:val="en-GB"/>
              </w:rPr>
            </w:pPr>
            <w:r w:rsidRPr="00BC0B05">
              <w:rPr>
                <w:rFonts w:cstheme="minorHAnsi"/>
                <w:u w:val="single"/>
                <w:lang w:val="en-GB"/>
              </w:rPr>
              <w:t xml:space="preserve">b) Del </w:t>
            </w:r>
            <w:proofErr w:type="spellStart"/>
            <w:r w:rsidRPr="00BC0B05">
              <w:rPr>
                <w:rFonts w:cstheme="minorHAnsi"/>
                <w:u w:val="single"/>
                <w:lang w:val="en-GB"/>
              </w:rPr>
              <w:t>Investigador</w:t>
            </w:r>
            <w:proofErr w:type="spellEnd"/>
            <w:r w:rsidRPr="00BC0B05">
              <w:rPr>
                <w:rFonts w:cstheme="minorHAnsi"/>
                <w:u w:val="single"/>
                <w:lang w:val="en-GB"/>
              </w:rPr>
              <w:t>:</w:t>
            </w:r>
          </w:p>
          <w:p w14:paraId="42E0A21E" w14:textId="77777777" w:rsidR="00F510D3" w:rsidRPr="008D006E" w:rsidRDefault="00F510D3" w:rsidP="00F510D3">
            <w:pPr>
              <w:pStyle w:val="Pa13"/>
              <w:numPr>
                <w:ilvl w:val="0"/>
                <w:numId w:val="14"/>
              </w:numPr>
              <w:spacing w:before="160"/>
              <w:jc w:val="both"/>
              <w:rPr>
                <w:rFonts w:asciiTheme="minorHAnsi" w:hAnsiTheme="minorHAnsi" w:cstheme="minorHAnsi"/>
                <w:sz w:val="22"/>
                <w:szCs w:val="22"/>
              </w:rPr>
            </w:pPr>
            <w:r w:rsidRPr="008D006E">
              <w:rPr>
                <w:rFonts w:asciiTheme="minorHAnsi" w:hAnsiTheme="minorHAnsi" w:cstheme="minorHAnsi"/>
                <w:sz w:val="22"/>
                <w:szCs w:val="22"/>
              </w:rPr>
              <w:t>Conocer el protocolo, así como la normativa vigente aplicable a la realización de estudios observacionales con medicamentos, asumiendo las obligaciones que le corresponden de acuerdo con dicha normativa.</w:t>
            </w:r>
          </w:p>
          <w:p w14:paraId="3EB8228E" w14:textId="77777777" w:rsidR="00F510D3" w:rsidRPr="008D006E" w:rsidRDefault="00F510D3" w:rsidP="00F510D3">
            <w:pPr>
              <w:pStyle w:val="Pa6"/>
              <w:numPr>
                <w:ilvl w:val="0"/>
                <w:numId w:val="14"/>
              </w:numPr>
              <w:jc w:val="both"/>
              <w:rPr>
                <w:rFonts w:asciiTheme="minorHAnsi" w:hAnsiTheme="minorHAnsi" w:cstheme="minorHAnsi"/>
                <w:sz w:val="22"/>
                <w:szCs w:val="22"/>
              </w:rPr>
            </w:pPr>
            <w:r w:rsidRPr="008D006E">
              <w:rPr>
                <w:rFonts w:asciiTheme="minorHAnsi" w:hAnsiTheme="minorHAnsi" w:cstheme="minorHAnsi"/>
                <w:sz w:val="22"/>
                <w:szCs w:val="22"/>
              </w:rPr>
              <w:t>Proporcionar la información y obtener el consentimiento de los sujetos participantes, de acuerdo con lo previsto en el protocolo.</w:t>
            </w:r>
          </w:p>
          <w:p w14:paraId="39126A44" w14:textId="77777777" w:rsidR="00F510D3" w:rsidRPr="008D006E" w:rsidRDefault="00F510D3" w:rsidP="00F510D3">
            <w:pPr>
              <w:pStyle w:val="Pa6"/>
              <w:numPr>
                <w:ilvl w:val="0"/>
                <w:numId w:val="14"/>
              </w:numPr>
              <w:jc w:val="both"/>
              <w:rPr>
                <w:rFonts w:asciiTheme="minorHAnsi" w:hAnsiTheme="minorHAnsi" w:cstheme="minorHAnsi"/>
                <w:sz w:val="22"/>
                <w:szCs w:val="22"/>
              </w:rPr>
            </w:pPr>
            <w:r w:rsidRPr="008D006E">
              <w:rPr>
                <w:rFonts w:asciiTheme="minorHAnsi" w:hAnsiTheme="minorHAnsi" w:cstheme="minorHAnsi"/>
                <w:sz w:val="22"/>
                <w:szCs w:val="22"/>
              </w:rPr>
              <w:t xml:space="preserve">Recoger, registrar y notificar los datos de forma correcta garantizando su veracidad y </w:t>
            </w:r>
            <w:r w:rsidRPr="008D006E">
              <w:rPr>
                <w:rFonts w:asciiTheme="minorHAnsi" w:hAnsiTheme="minorHAnsi" w:cstheme="minorHAnsi"/>
                <w:sz w:val="22"/>
                <w:szCs w:val="22"/>
              </w:rPr>
              <w:lastRenderedPageBreak/>
              <w:t>respondiendo de su actualización y calidad en las auditorías oportunas.</w:t>
            </w:r>
          </w:p>
          <w:p w14:paraId="128393E3" w14:textId="77777777" w:rsidR="00F510D3" w:rsidRPr="008D006E" w:rsidRDefault="00F510D3" w:rsidP="00F510D3">
            <w:pPr>
              <w:pStyle w:val="Pa6"/>
              <w:numPr>
                <w:ilvl w:val="0"/>
                <w:numId w:val="14"/>
              </w:numPr>
              <w:jc w:val="both"/>
              <w:rPr>
                <w:rFonts w:asciiTheme="minorHAnsi" w:hAnsiTheme="minorHAnsi" w:cstheme="minorHAnsi"/>
                <w:sz w:val="22"/>
                <w:szCs w:val="22"/>
              </w:rPr>
            </w:pPr>
            <w:r w:rsidRPr="008D006E">
              <w:rPr>
                <w:rFonts w:asciiTheme="minorHAnsi" w:hAnsiTheme="minorHAnsi" w:cstheme="minorHAnsi"/>
                <w:sz w:val="22"/>
                <w:szCs w:val="22"/>
              </w:rPr>
              <w:t>Comunicar a las autoridades sanitarias o al promotor, según proceda, las sospechas de reacciones adversas que surjan a lo largo del estudio.</w:t>
            </w:r>
          </w:p>
          <w:p w14:paraId="5CCD357E" w14:textId="77777777" w:rsidR="00F510D3" w:rsidRPr="008D006E" w:rsidRDefault="00F510D3" w:rsidP="00F510D3">
            <w:pPr>
              <w:pStyle w:val="Pa6"/>
              <w:numPr>
                <w:ilvl w:val="0"/>
                <w:numId w:val="14"/>
              </w:numPr>
              <w:jc w:val="both"/>
              <w:rPr>
                <w:rFonts w:asciiTheme="minorHAnsi" w:hAnsiTheme="minorHAnsi" w:cstheme="minorHAnsi"/>
                <w:sz w:val="22"/>
                <w:szCs w:val="22"/>
              </w:rPr>
            </w:pPr>
            <w:r w:rsidRPr="008D006E">
              <w:rPr>
                <w:rFonts w:asciiTheme="minorHAnsi" w:hAnsiTheme="minorHAnsi" w:cstheme="minorHAnsi"/>
                <w:sz w:val="22"/>
                <w:szCs w:val="22"/>
              </w:rPr>
              <w:t>Respetar la confidencialidad de los datos de los sujetos participantes, y acordar con el investigador principal o, en su caso, con el investigador coordinador las obligaciones en cuanto al tratamiento de datos.</w:t>
            </w:r>
          </w:p>
          <w:p w14:paraId="478A0E4C" w14:textId="77777777" w:rsidR="00F510D3" w:rsidRPr="008D006E" w:rsidRDefault="00F510D3" w:rsidP="00F510D3">
            <w:pPr>
              <w:pStyle w:val="Pa6"/>
              <w:numPr>
                <w:ilvl w:val="0"/>
                <w:numId w:val="14"/>
              </w:numPr>
              <w:jc w:val="both"/>
              <w:rPr>
                <w:rFonts w:asciiTheme="minorHAnsi" w:hAnsiTheme="minorHAnsi" w:cstheme="minorHAnsi"/>
                <w:color w:val="000000"/>
                <w:sz w:val="22"/>
                <w:szCs w:val="22"/>
              </w:rPr>
            </w:pPr>
            <w:r w:rsidRPr="008D006E">
              <w:rPr>
                <w:rFonts w:asciiTheme="minorHAnsi" w:hAnsiTheme="minorHAnsi" w:cstheme="minorHAnsi"/>
                <w:sz w:val="22"/>
                <w:szCs w:val="22"/>
              </w:rPr>
              <w:t>Facilitar las auditorías y la monitorización del promotor y las inspecciones de las autoridades sanitarias</w:t>
            </w:r>
            <w:r w:rsidRPr="008D006E">
              <w:rPr>
                <w:rFonts w:asciiTheme="minorHAnsi" w:hAnsiTheme="minorHAnsi" w:cstheme="minorHAnsi"/>
                <w:color w:val="000000"/>
                <w:sz w:val="22"/>
                <w:szCs w:val="22"/>
              </w:rPr>
              <w:t>.</w:t>
            </w:r>
          </w:p>
          <w:p w14:paraId="16534630" w14:textId="77777777" w:rsidR="00F510D3" w:rsidRPr="008D006E" w:rsidRDefault="00F510D3" w:rsidP="00F510D3">
            <w:pPr>
              <w:pStyle w:val="Pa13"/>
              <w:spacing w:before="160"/>
              <w:ind w:firstLine="340"/>
              <w:jc w:val="both"/>
              <w:rPr>
                <w:rFonts w:asciiTheme="minorHAnsi" w:hAnsiTheme="minorHAnsi" w:cstheme="minorHAnsi"/>
                <w:sz w:val="22"/>
                <w:szCs w:val="22"/>
              </w:rPr>
            </w:pPr>
          </w:p>
          <w:p w14:paraId="13B86B58" w14:textId="77777777" w:rsidR="00F510D3" w:rsidRPr="00BC0B05" w:rsidRDefault="00F510D3" w:rsidP="00F510D3">
            <w:pPr>
              <w:jc w:val="both"/>
              <w:rPr>
                <w:rFonts w:cstheme="minorHAnsi"/>
                <w:u w:val="single"/>
                <w:lang w:val="en-GB"/>
              </w:rPr>
            </w:pPr>
            <w:r w:rsidRPr="008D006E">
              <w:rPr>
                <w:rFonts w:cstheme="minorHAnsi"/>
              </w:rPr>
              <w:t xml:space="preserve">    </w:t>
            </w:r>
            <w:r w:rsidRPr="00BC0B05">
              <w:rPr>
                <w:rFonts w:cstheme="minorHAnsi"/>
                <w:lang w:val="en-GB"/>
              </w:rPr>
              <w:t xml:space="preserve">c) </w:t>
            </w:r>
            <w:r w:rsidRPr="00BC0B05">
              <w:rPr>
                <w:rFonts w:cstheme="minorHAnsi"/>
                <w:u w:val="single"/>
                <w:lang w:val="en-GB"/>
              </w:rPr>
              <w:t xml:space="preserve">Monitor: </w:t>
            </w:r>
          </w:p>
          <w:p w14:paraId="24FAC285" w14:textId="77777777" w:rsidR="00F510D3" w:rsidRPr="008D006E" w:rsidRDefault="00F510D3" w:rsidP="00F510D3">
            <w:pPr>
              <w:pStyle w:val="Sangradetextonormal"/>
              <w:numPr>
                <w:ilvl w:val="0"/>
                <w:numId w:val="15"/>
              </w:numPr>
              <w:spacing w:after="0"/>
              <w:jc w:val="both"/>
              <w:rPr>
                <w:rFonts w:cstheme="minorHAnsi"/>
              </w:rPr>
            </w:pPr>
            <w:r w:rsidRPr="008D006E">
              <w:rPr>
                <w:rFonts w:cstheme="minorHAnsi"/>
              </w:rPr>
              <w:t>Ser vínculo entre el promotor y los investigadores.</w:t>
            </w:r>
          </w:p>
          <w:p w14:paraId="430540F5" w14:textId="77777777" w:rsidR="00F510D3" w:rsidRPr="008D006E" w:rsidRDefault="00F510D3" w:rsidP="00F510D3">
            <w:pPr>
              <w:pStyle w:val="Prrafodelista"/>
              <w:numPr>
                <w:ilvl w:val="0"/>
                <w:numId w:val="15"/>
              </w:numPr>
              <w:contextualSpacing w:val="0"/>
              <w:jc w:val="both"/>
              <w:rPr>
                <w:rFonts w:cstheme="minorHAnsi"/>
              </w:rPr>
            </w:pPr>
            <w:r w:rsidRPr="008D006E">
              <w:rPr>
                <w:rFonts w:cstheme="minorHAnsi"/>
              </w:rPr>
              <w:t>Asegurarse de que el estudio se está realizando conforme a lo exigido en el protocolo.</w:t>
            </w:r>
          </w:p>
          <w:p w14:paraId="3B99CC46" w14:textId="77777777" w:rsidR="00F510D3" w:rsidRPr="008D006E" w:rsidRDefault="00F510D3" w:rsidP="00F510D3">
            <w:pPr>
              <w:pStyle w:val="Prrafodelista"/>
              <w:numPr>
                <w:ilvl w:val="0"/>
                <w:numId w:val="15"/>
              </w:numPr>
              <w:contextualSpacing w:val="0"/>
              <w:jc w:val="both"/>
              <w:rPr>
                <w:rFonts w:cstheme="minorHAnsi"/>
              </w:rPr>
            </w:pPr>
            <w:r w:rsidRPr="008D006E">
              <w:rPr>
                <w:rFonts w:cstheme="minorHAnsi"/>
              </w:rPr>
              <w:t>Realizar cuantas comprobaciones considere necesarias.</w:t>
            </w:r>
          </w:p>
          <w:p w14:paraId="163E6808" w14:textId="77777777" w:rsidR="00F510D3" w:rsidRPr="008D006E" w:rsidRDefault="00F510D3" w:rsidP="00F510D3">
            <w:pPr>
              <w:ind w:left="720"/>
              <w:jc w:val="both"/>
              <w:rPr>
                <w:rFonts w:cstheme="minorHAnsi"/>
              </w:rPr>
            </w:pPr>
          </w:p>
          <w:p w14:paraId="7329C322" w14:textId="77777777" w:rsidR="00F510D3" w:rsidRPr="008D006E" w:rsidRDefault="00F510D3" w:rsidP="00F510D3">
            <w:pPr>
              <w:ind w:left="720"/>
              <w:jc w:val="both"/>
              <w:rPr>
                <w:rFonts w:cstheme="minorHAnsi"/>
              </w:rPr>
            </w:pPr>
          </w:p>
          <w:p w14:paraId="32148DCF" w14:textId="77777777" w:rsidR="00F510D3" w:rsidRPr="008D006E" w:rsidRDefault="00F510D3" w:rsidP="00F510D3">
            <w:pPr>
              <w:jc w:val="both"/>
              <w:rPr>
                <w:rFonts w:cstheme="minorHAnsi"/>
              </w:rPr>
            </w:pPr>
            <w:r w:rsidRPr="008D006E">
              <w:rPr>
                <w:rFonts w:cstheme="minorHAnsi"/>
              </w:rPr>
              <w:t xml:space="preserve">  d) El centro sanitario del SESPA se obliga a:</w:t>
            </w:r>
          </w:p>
          <w:p w14:paraId="59911304" w14:textId="77777777" w:rsidR="00F510D3" w:rsidRPr="009C28B4" w:rsidRDefault="00F510D3" w:rsidP="00F510D3">
            <w:pPr>
              <w:pStyle w:val="Prrafodelista"/>
              <w:numPr>
                <w:ilvl w:val="0"/>
                <w:numId w:val="16"/>
              </w:numPr>
              <w:contextualSpacing w:val="0"/>
              <w:jc w:val="both"/>
              <w:rPr>
                <w:rFonts w:cstheme="minorHAnsi"/>
              </w:rPr>
            </w:pPr>
            <w:r w:rsidRPr="009C28B4">
              <w:rPr>
                <w:rFonts w:cstheme="minorHAnsi"/>
              </w:rPr>
              <w:t>Velar por la correcta realización del Estudio, lo que incluye la colaboración (previo acuerdo de fecha) con monitores y auditores que actúen a instancias del promotor o de las autoridades sanitarias de la Comunidad Autónoma.</w:t>
            </w:r>
          </w:p>
          <w:p w14:paraId="2D9371F9" w14:textId="77777777" w:rsidR="00F510D3" w:rsidRPr="008D006E" w:rsidRDefault="00F510D3" w:rsidP="00F510D3">
            <w:pPr>
              <w:pStyle w:val="Prrafodelista"/>
              <w:numPr>
                <w:ilvl w:val="0"/>
                <w:numId w:val="16"/>
              </w:numPr>
              <w:contextualSpacing w:val="0"/>
              <w:jc w:val="both"/>
              <w:rPr>
                <w:rFonts w:cstheme="minorHAnsi"/>
              </w:rPr>
            </w:pPr>
            <w:r w:rsidRPr="008D006E">
              <w:rPr>
                <w:rFonts w:cstheme="minorHAnsi"/>
              </w:rPr>
              <w:t>Respetar la confidencialidad de la información relativa al Estudio y garantizar el anonimato de los participantes.</w:t>
            </w:r>
          </w:p>
          <w:p w14:paraId="0C88180E" w14:textId="77777777" w:rsidR="00F510D3" w:rsidRPr="008D006E" w:rsidRDefault="00F510D3" w:rsidP="00F510D3">
            <w:pPr>
              <w:ind w:left="624"/>
              <w:jc w:val="both"/>
              <w:rPr>
                <w:rFonts w:cstheme="minorHAnsi"/>
              </w:rPr>
            </w:pPr>
          </w:p>
          <w:p w14:paraId="5C0F8635" w14:textId="11C35AED" w:rsidR="00F510D3" w:rsidRPr="008D006E" w:rsidRDefault="00F510D3" w:rsidP="00F510D3">
            <w:pPr>
              <w:jc w:val="both"/>
              <w:rPr>
                <w:rFonts w:cstheme="minorHAnsi"/>
              </w:rPr>
            </w:pPr>
            <w:r w:rsidRPr="008D006E">
              <w:rPr>
                <w:rFonts w:cstheme="minorHAnsi"/>
              </w:rPr>
              <w:t xml:space="preserve"> e) La </w:t>
            </w:r>
            <w:r w:rsidRPr="008D006E">
              <w:rPr>
                <w:rFonts w:cstheme="minorHAnsi"/>
                <w:b/>
              </w:rPr>
              <w:t>Entidad gestora</w:t>
            </w:r>
            <w:r w:rsidRPr="008D006E">
              <w:rPr>
                <w:rFonts w:cstheme="minorHAnsi"/>
              </w:rPr>
              <w:t xml:space="preserve"> se compromete a llevar a cabo la gestión económica y administrativa del Estudio Observacional con Medicamento de uso humano (EOM), de conformidad con el convenio suscrito el 13 de abril de 2016 entre la Administración del Principado de Asturias, el SESPA, la Universidad de Oviedo y la propia FINBA, para la creación del Instituto de Investigación Sanitaria del Principado de Asturias.</w:t>
            </w:r>
            <w:r w:rsidRPr="008D006E">
              <w:rPr>
                <w:rFonts w:cstheme="minorHAnsi"/>
                <w:color w:val="000000"/>
              </w:rPr>
              <w:t xml:space="preserve"> </w:t>
            </w:r>
          </w:p>
          <w:p w14:paraId="5A9C9723" w14:textId="77777777" w:rsidR="00F510D3" w:rsidRPr="008D006E" w:rsidRDefault="00F510D3" w:rsidP="00F510D3">
            <w:pPr>
              <w:jc w:val="both"/>
              <w:rPr>
                <w:rFonts w:cstheme="minorHAnsi"/>
                <w:color w:val="000000"/>
              </w:rPr>
            </w:pPr>
          </w:p>
          <w:p w14:paraId="445F0B88" w14:textId="0E83EC6D" w:rsidR="00F510D3" w:rsidRPr="009C28B4" w:rsidRDefault="00F510D3" w:rsidP="00F510D3">
            <w:pPr>
              <w:pStyle w:val="Listavistosa-nfasis11"/>
              <w:ind w:left="0"/>
              <w:contextualSpacing/>
              <w:jc w:val="both"/>
              <w:rPr>
                <w:rFonts w:asciiTheme="minorHAnsi" w:hAnsiTheme="minorHAnsi" w:cstheme="minorHAnsi"/>
                <w:sz w:val="22"/>
                <w:szCs w:val="22"/>
              </w:rPr>
            </w:pPr>
            <w:r w:rsidRPr="008D006E">
              <w:rPr>
                <w:rFonts w:asciiTheme="minorHAnsi" w:hAnsiTheme="minorHAnsi" w:cstheme="minorHAnsi"/>
                <w:sz w:val="22"/>
                <w:szCs w:val="22"/>
              </w:rPr>
              <w:t xml:space="preserve"> </w:t>
            </w:r>
            <w:r w:rsidRPr="009C28B4">
              <w:rPr>
                <w:rFonts w:asciiTheme="minorHAnsi" w:hAnsiTheme="minorHAnsi" w:cstheme="minorHAnsi"/>
                <w:sz w:val="22"/>
                <w:szCs w:val="22"/>
              </w:rPr>
              <w:t xml:space="preserve">f) Además, son obligaciones de las partes no pactar </w:t>
            </w:r>
            <w:r w:rsidRPr="009C28B4">
              <w:rPr>
                <w:rFonts w:asciiTheme="minorHAnsi" w:hAnsiTheme="minorHAnsi" w:cstheme="minorHAnsi"/>
                <w:color w:val="000000"/>
                <w:sz w:val="22"/>
                <w:szCs w:val="22"/>
              </w:rPr>
              <w:t>con relación a la realización del Estudio Observacional con Medicamento de uso humano (EOM) acuerdos o términos ajenos que excepcionen o contravengan este</w:t>
            </w:r>
            <w:r w:rsidRPr="009C28B4">
              <w:rPr>
                <w:rFonts w:asciiTheme="minorHAnsi" w:hAnsiTheme="minorHAnsi" w:cstheme="minorHAnsi"/>
                <w:sz w:val="22"/>
                <w:szCs w:val="22"/>
              </w:rPr>
              <w:t xml:space="preserve"> contrato, y manifiestan que a fecha de este contrato no son parte de ningún acuerdo o pacto que lo contravenga. En particular, en virtud de esta cláusula las partes aceptan que no podrán acordarse ni pagarse contraprestaciones de cualquier tipo distintas de las previstas en este contrato, que guarden relación con este estudio.</w:t>
            </w:r>
          </w:p>
          <w:p w14:paraId="0D4A36E0" w14:textId="77777777" w:rsidR="00F510D3" w:rsidRPr="009C28B4" w:rsidRDefault="00F510D3" w:rsidP="00F510D3">
            <w:pPr>
              <w:pStyle w:val="Listavistosa-nfasis11"/>
              <w:ind w:left="0"/>
              <w:contextualSpacing/>
              <w:jc w:val="both"/>
              <w:rPr>
                <w:rFonts w:asciiTheme="minorHAnsi" w:hAnsiTheme="minorHAnsi" w:cstheme="minorHAnsi"/>
                <w:color w:val="0000FF"/>
                <w:sz w:val="22"/>
                <w:szCs w:val="22"/>
              </w:rPr>
            </w:pPr>
          </w:p>
          <w:p w14:paraId="7327FA60" w14:textId="77777777" w:rsidR="00F510D3" w:rsidRPr="009C28B4" w:rsidRDefault="00F510D3" w:rsidP="00F510D3">
            <w:pPr>
              <w:pStyle w:val="Listavistosa-nfasis11"/>
              <w:ind w:left="0"/>
              <w:contextualSpacing/>
              <w:jc w:val="both"/>
              <w:rPr>
                <w:rFonts w:asciiTheme="minorHAnsi" w:hAnsiTheme="minorHAnsi" w:cstheme="minorHAnsi"/>
                <w:sz w:val="22"/>
                <w:szCs w:val="22"/>
              </w:rPr>
            </w:pPr>
          </w:p>
          <w:p w14:paraId="5FBD2E42" w14:textId="77777777" w:rsidR="00F510D3" w:rsidRPr="008D006E" w:rsidRDefault="00F510D3" w:rsidP="00F510D3">
            <w:pPr>
              <w:ind w:left="284" w:hanging="284"/>
              <w:jc w:val="both"/>
              <w:rPr>
                <w:rFonts w:cstheme="minorHAnsi"/>
                <w:b/>
              </w:rPr>
            </w:pPr>
            <w:r w:rsidRPr="008D006E">
              <w:rPr>
                <w:rFonts w:cstheme="minorHAnsi"/>
                <w:b/>
              </w:rPr>
              <w:t>4ª</w:t>
            </w:r>
            <w:r w:rsidRPr="008D006E">
              <w:rPr>
                <w:rFonts w:cstheme="minorHAnsi"/>
                <w:b/>
              </w:rPr>
              <w:tab/>
              <w:t>COMPENSACIÓN ECONÓMICA</w:t>
            </w:r>
          </w:p>
          <w:p w14:paraId="77A47DB4" w14:textId="7611B928" w:rsidR="00F510D3" w:rsidRPr="008D006E" w:rsidRDefault="00F510D3" w:rsidP="00F510D3">
            <w:pPr>
              <w:ind w:left="60"/>
              <w:jc w:val="both"/>
              <w:rPr>
                <w:rFonts w:cstheme="minorHAnsi"/>
              </w:rPr>
            </w:pPr>
            <w:r w:rsidRPr="008D006E">
              <w:rPr>
                <w:rFonts w:cstheme="minorHAnsi"/>
              </w:rPr>
              <w:t xml:space="preserve">En compensación por la realización del Estudio Observacional con Medicamento de uso humano (EOM), el promotor abonará la suma derivada de la ejecución </w:t>
            </w:r>
            <w:proofErr w:type="gramStart"/>
            <w:r w:rsidRPr="008D006E">
              <w:rPr>
                <w:rFonts w:cstheme="minorHAnsi"/>
              </w:rPr>
              <w:t>del mismo</w:t>
            </w:r>
            <w:proofErr w:type="gramEnd"/>
            <w:r w:rsidRPr="008D006E">
              <w:rPr>
                <w:rFonts w:cstheme="minorHAnsi"/>
              </w:rPr>
              <w:t xml:space="preserve"> conforme al desglose que se describe a continuación, y </w:t>
            </w:r>
            <w:r w:rsidRPr="008D006E">
              <w:rPr>
                <w:rFonts w:cstheme="minorHAnsi"/>
                <w:color w:val="000000"/>
              </w:rPr>
              <w:t>cuyo detalle de visitas y posibles complementos figura en la memoria económica que, co</w:t>
            </w:r>
            <w:r w:rsidRPr="008D006E">
              <w:rPr>
                <w:rFonts w:cstheme="minorHAnsi"/>
              </w:rPr>
              <w:t>mo Anexo 1 y 2, se adjunta al presente contrato, formando parte imprescindible del mismo. Esta memoria será supervisada por la Dirección de la FINBA y por la Dirección Económica y de Profesionales del Área correspondiente al centro sanitario del SESPA.</w:t>
            </w:r>
          </w:p>
          <w:p w14:paraId="7C775986" w14:textId="77777777" w:rsidR="00F510D3" w:rsidRPr="008D006E" w:rsidRDefault="00F510D3" w:rsidP="00F510D3">
            <w:pPr>
              <w:ind w:left="60"/>
              <w:jc w:val="both"/>
              <w:rPr>
                <w:rFonts w:cstheme="minorHAnsi"/>
              </w:rPr>
            </w:pPr>
          </w:p>
          <w:p w14:paraId="09B262B1" w14:textId="77777777" w:rsidR="00F510D3" w:rsidRPr="00BC0B05" w:rsidRDefault="00F510D3" w:rsidP="00F510D3">
            <w:pPr>
              <w:ind w:left="60"/>
              <w:jc w:val="both"/>
              <w:rPr>
                <w:rFonts w:cstheme="minorHAnsi"/>
                <w:b/>
                <w:lang w:val="en-GB"/>
              </w:rPr>
            </w:pPr>
            <w:proofErr w:type="spellStart"/>
            <w:r w:rsidRPr="00BC0B05">
              <w:rPr>
                <w:rFonts w:cstheme="minorHAnsi"/>
                <w:b/>
                <w:lang w:val="en-GB"/>
              </w:rPr>
              <w:t>Costes</w:t>
            </w:r>
            <w:proofErr w:type="spellEnd"/>
          </w:p>
          <w:p w14:paraId="1B80E144" w14:textId="77777777" w:rsidR="00F510D3" w:rsidRPr="008D006E" w:rsidRDefault="00F510D3" w:rsidP="00F510D3">
            <w:pPr>
              <w:numPr>
                <w:ilvl w:val="0"/>
                <w:numId w:val="2"/>
              </w:numPr>
              <w:jc w:val="both"/>
              <w:rPr>
                <w:rFonts w:cstheme="minorHAnsi"/>
              </w:rPr>
            </w:pPr>
            <w:r w:rsidRPr="008D006E">
              <w:rPr>
                <w:rFonts w:cstheme="minorHAnsi"/>
                <w:b/>
              </w:rPr>
              <w:t>Costes de gestión</w:t>
            </w:r>
            <w:r w:rsidRPr="008D006E">
              <w:rPr>
                <w:rFonts w:cstheme="minorHAnsi"/>
              </w:rPr>
              <w:t xml:space="preserve">. Adicionalmente, a la firma del presente contrato, el promotor abonará la cantidad de </w:t>
            </w:r>
            <w:r w:rsidRPr="008D006E">
              <w:rPr>
                <w:rFonts w:cstheme="minorHAnsi"/>
                <w:b/>
              </w:rPr>
              <w:t>1.350,00 €</w:t>
            </w:r>
            <w:r w:rsidRPr="008D006E">
              <w:rPr>
                <w:rFonts w:cstheme="minorHAnsi"/>
              </w:rPr>
              <w:t xml:space="preserve"> más el IVA correspondiente, en pago único no reembolsable en concepto de Gastos de Gestión Administrativa, importe que se devengará con independencia de que el ensayo se realice. En caso de adenda de modificación del contrato del ensayo, por costes de gestión deberá abonarse </w:t>
            </w:r>
            <w:r w:rsidRPr="008D006E">
              <w:rPr>
                <w:rFonts w:cstheme="minorHAnsi"/>
                <w:b/>
              </w:rPr>
              <w:t xml:space="preserve">405,00 € </w:t>
            </w:r>
            <w:r w:rsidRPr="008D006E">
              <w:rPr>
                <w:rFonts w:cstheme="minorHAnsi"/>
              </w:rPr>
              <w:t xml:space="preserve">más el IVA correspondiente. </w:t>
            </w:r>
          </w:p>
          <w:p w14:paraId="3A4EB3B0" w14:textId="77777777" w:rsidR="00F510D3" w:rsidRPr="008D006E" w:rsidRDefault="00F510D3" w:rsidP="00F510D3">
            <w:pPr>
              <w:ind w:left="357"/>
              <w:jc w:val="both"/>
              <w:rPr>
                <w:rFonts w:cstheme="minorHAnsi"/>
              </w:rPr>
            </w:pPr>
            <w:r w:rsidRPr="008D006E">
              <w:rPr>
                <w:rFonts w:cstheme="minorHAnsi"/>
              </w:rPr>
              <w:t>El beneficiario de dicho importe será la FINBA.</w:t>
            </w:r>
          </w:p>
          <w:p w14:paraId="78503370" w14:textId="77777777" w:rsidR="00F510D3" w:rsidRPr="008D006E" w:rsidRDefault="00F510D3" w:rsidP="00F510D3">
            <w:pPr>
              <w:jc w:val="both"/>
              <w:rPr>
                <w:rFonts w:cstheme="minorHAnsi"/>
              </w:rPr>
            </w:pPr>
          </w:p>
          <w:p w14:paraId="37D23AFC" w14:textId="77777777" w:rsidR="00F510D3" w:rsidRPr="008D006E" w:rsidRDefault="00F510D3" w:rsidP="00F510D3">
            <w:pPr>
              <w:numPr>
                <w:ilvl w:val="0"/>
                <w:numId w:val="2"/>
              </w:numPr>
              <w:jc w:val="both"/>
              <w:rPr>
                <w:rFonts w:cstheme="minorHAnsi"/>
              </w:rPr>
            </w:pPr>
            <w:r w:rsidRPr="009C28B4">
              <w:rPr>
                <w:rFonts w:cstheme="minorHAnsi"/>
                <w:b/>
              </w:rPr>
              <w:t xml:space="preserve">Costes directos del estudio. </w:t>
            </w:r>
            <w:r w:rsidRPr="009C28B4">
              <w:rPr>
                <w:rFonts w:cstheme="minorHAnsi"/>
              </w:rPr>
              <w:t xml:space="preserve">Constituidos por los pagos a realizar por el promotor del estudio o el CRO en su caso, en concepto de: screening, fallos de screening, visita o ciclo, así como las </w:t>
            </w:r>
            <w:r w:rsidRPr="009C28B4">
              <w:rPr>
                <w:rFonts w:cstheme="minorHAnsi"/>
              </w:rPr>
              <w:lastRenderedPageBreak/>
              <w:t>visitas no programadas y aquellos que se consideren de finalización del tratamiento y del estudio. Detallados en el Anexo 1 de este contrato, se presupuestan inicialmente en ………</w:t>
            </w:r>
            <w:r w:rsidRPr="009C28B4">
              <w:rPr>
                <w:rFonts w:cstheme="minorHAnsi"/>
                <w:i/>
              </w:rPr>
              <w:t>importe en letra</w:t>
            </w:r>
            <w:r w:rsidRPr="009C28B4">
              <w:rPr>
                <w:rFonts w:cstheme="minorHAnsi"/>
              </w:rPr>
              <w:t>……………euros (…</w:t>
            </w:r>
            <w:r w:rsidRPr="009C28B4">
              <w:rPr>
                <w:rFonts w:cstheme="minorHAnsi"/>
                <w:i/>
              </w:rPr>
              <w:t xml:space="preserve">importe en </w:t>
            </w:r>
            <w:proofErr w:type="gramStart"/>
            <w:r w:rsidRPr="009C28B4">
              <w:rPr>
                <w:rFonts w:cstheme="minorHAnsi"/>
                <w:i/>
              </w:rPr>
              <w:t>número</w:t>
            </w:r>
            <w:r w:rsidRPr="009C28B4">
              <w:rPr>
                <w:rFonts w:cstheme="minorHAnsi"/>
              </w:rPr>
              <w:t>….</w:t>
            </w:r>
            <w:proofErr w:type="gramEnd"/>
            <w:r w:rsidRPr="009C28B4">
              <w:rPr>
                <w:rFonts w:cstheme="minorHAnsi"/>
              </w:rPr>
              <w:t xml:space="preserve">€) </w:t>
            </w:r>
            <w:r w:rsidRPr="008D006E">
              <w:rPr>
                <w:rFonts w:cstheme="minorHAnsi"/>
              </w:rPr>
              <w:t>por paciente, estando previsto atender a ……</w:t>
            </w:r>
            <w:r w:rsidRPr="008D006E">
              <w:rPr>
                <w:rFonts w:cstheme="minorHAnsi"/>
                <w:i/>
              </w:rPr>
              <w:t>número de pacientes</w:t>
            </w:r>
            <w:r w:rsidRPr="008D006E">
              <w:rPr>
                <w:rFonts w:cstheme="minorHAnsi"/>
              </w:rPr>
              <w:t>……… pacientes, por lo que el presupuesto inicial total de costes directos del estudio es de ………</w:t>
            </w:r>
            <w:r w:rsidRPr="008D006E">
              <w:rPr>
                <w:rFonts w:cstheme="minorHAnsi"/>
                <w:i/>
              </w:rPr>
              <w:t>importe en letra</w:t>
            </w:r>
            <w:r w:rsidRPr="008D006E">
              <w:rPr>
                <w:rFonts w:cstheme="minorHAnsi"/>
              </w:rPr>
              <w:t>……………euros (…</w:t>
            </w:r>
            <w:r w:rsidRPr="008D006E">
              <w:rPr>
                <w:rFonts w:cstheme="minorHAnsi"/>
                <w:i/>
              </w:rPr>
              <w:t>importe en número</w:t>
            </w:r>
            <w:r w:rsidRPr="008D006E">
              <w:rPr>
                <w:rFonts w:cstheme="minorHAnsi"/>
              </w:rPr>
              <w:t>….€).</w:t>
            </w:r>
          </w:p>
          <w:p w14:paraId="172DB396" w14:textId="77777777" w:rsidR="00F510D3" w:rsidRPr="008D006E" w:rsidRDefault="00F510D3" w:rsidP="00F510D3">
            <w:pPr>
              <w:ind w:left="357"/>
              <w:jc w:val="both"/>
              <w:rPr>
                <w:rFonts w:cstheme="minorHAnsi"/>
              </w:rPr>
            </w:pPr>
          </w:p>
          <w:p w14:paraId="4F4F3365" w14:textId="77777777" w:rsidR="00F510D3" w:rsidRPr="008D006E" w:rsidRDefault="00F510D3" w:rsidP="00F510D3">
            <w:pPr>
              <w:ind w:left="357"/>
              <w:jc w:val="both"/>
              <w:rPr>
                <w:rFonts w:cstheme="minorHAnsi"/>
              </w:rPr>
            </w:pPr>
            <w:r w:rsidRPr="008D006E">
              <w:rPr>
                <w:rFonts w:cstheme="minorHAnsi"/>
              </w:rPr>
              <w:t>La distribución de dichos ingresos directos del estudio se realizará del siguiente modo:</w:t>
            </w:r>
          </w:p>
          <w:p w14:paraId="2C73827C" w14:textId="77777777" w:rsidR="00F510D3" w:rsidRPr="008D006E" w:rsidRDefault="00F510D3" w:rsidP="00F510D3">
            <w:pPr>
              <w:numPr>
                <w:ilvl w:val="1"/>
                <w:numId w:val="2"/>
              </w:numPr>
              <w:jc w:val="both"/>
              <w:rPr>
                <w:rFonts w:cstheme="minorHAnsi"/>
              </w:rPr>
            </w:pPr>
            <w:r w:rsidRPr="008D006E">
              <w:rPr>
                <w:rFonts w:cstheme="minorHAnsi"/>
              </w:rPr>
              <w:t>Un 32% para retribuir al personal investigador del estudio, dicho importe será percibido por el SESPA que realizará el ingreso en nómina a medida que se vayan obteniendo los ingresos del promotor o CRO. En el caso de que la totalidad de los miembros del grupo investigador renuncien a la percepción individual por el trabajo del estudio, el mencionado 32% será percibido por la FINBA, que lo destinará a medios materiales o humanos dirigidos a dar cobertura a los proyectos y necesidades del grupo investigador.</w:t>
            </w:r>
          </w:p>
          <w:p w14:paraId="66618BE3" w14:textId="77777777" w:rsidR="00F510D3" w:rsidRPr="008D006E" w:rsidRDefault="00F510D3" w:rsidP="00F510D3">
            <w:pPr>
              <w:numPr>
                <w:ilvl w:val="1"/>
                <w:numId w:val="2"/>
              </w:numPr>
              <w:jc w:val="both"/>
              <w:rPr>
                <w:rFonts w:cstheme="minorHAnsi"/>
              </w:rPr>
            </w:pPr>
            <w:r w:rsidRPr="008D006E">
              <w:rPr>
                <w:rFonts w:cstheme="minorHAnsi"/>
              </w:rPr>
              <w:t>Un 28% a percibir por el SESPA para compensar los costes del centro sanitario en el que se desarrolle el estudio, incluyendo todos los costes generados en las unidades asistenciales.</w:t>
            </w:r>
          </w:p>
          <w:p w14:paraId="47407030" w14:textId="77777777" w:rsidR="00F510D3" w:rsidRPr="008D006E" w:rsidRDefault="00F510D3" w:rsidP="00F510D3">
            <w:pPr>
              <w:numPr>
                <w:ilvl w:val="1"/>
                <w:numId w:val="2"/>
              </w:numPr>
              <w:jc w:val="both"/>
              <w:rPr>
                <w:rFonts w:cstheme="minorHAnsi"/>
              </w:rPr>
            </w:pPr>
            <w:r w:rsidRPr="008D006E">
              <w:rPr>
                <w:rFonts w:cstheme="minorHAnsi"/>
                <w:color w:val="000000"/>
              </w:rPr>
              <w:t xml:space="preserve">Un 40% a percibir por la FINBA </w:t>
            </w:r>
            <w:r w:rsidRPr="008D006E">
              <w:rPr>
                <w:rFonts w:cstheme="minorHAnsi"/>
              </w:rPr>
              <w:t xml:space="preserve">destinado a financiar los equipos materiales y humanos necesarios para dar soporte a la realización de los estudios, tanto desde el aspecto de carga de datos, muestras o documentos que deban suministrarse al promotor o CRO, así como la determinación y seguimiento de las cuantías a facturar por el SESPA y la FINBA, y por otra parte a la promoción de la I+D+i para estructuras de investigación e innovación, la financiación de convocatorias propias </w:t>
            </w:r>
            <w:r w:rsidRPr="008D006E">
              <w:rPr>
                <w:rFonts w:cstheme="minorHAnsi"/>
              </w:rPr>
              <w:lastRenderedPageBreak/>
              <w:t>de personal o de ayuda a proyectos de investigación, la adquisición de equipamientos y material fungible entre otros.</w:t>
            </w:r>
          </w:p>
          <w:p w14:paraId="0E1CAA6C" w14:textId="77777777" w:rsidR="00F510D3" w:rsidRPr="008D006E" w:rsidRDefault="00F510D3" w:rsidP="00F510D3">
            <w:pPr>
              <w:jc w:val="both"/>
              <w:rPr>
                <w:rFonts w:cstheme="minorHAnsi"/>
              </w:rPr>
            </w:pPr>
          </w:p>
          <w:p w14:paraId="7CC2A18F" w14:textId="6F617E6D" w:rsidR="00F510D3" w:rsidRPr="008D006E" w:rsidRDefault="00F510D3" w:rsidP="00F510D3">
            <w:pPr>
              <w:numPr>
                <w:ilvl w:val="0"/>
                <w:numId w:val="2"/>
              </w:numPr>
              <w:jc w:val="both"/>
              <w:rPr>
                <w:rFonts w:cstheme="minorHAnsi"/>
              </w:rPr>
            </w:pPr>
            <w:r w:rsidRPr="008D006E">
              <w:rPr>
                <w:rFonts w:cstheme="minorHAnsi"/>
                <w:b/>
              </w:rPr>
              <w:t>Costes directos extraordinarios</w:t>
            </w:r>
            <w:r w:rsidRPr="008D006E">
              <w:rPr>
                <w:rFonts w:cstheme="minorHAnsi"/>
              </w:rPr>
              <w:t xml:space="preserve">. El Estudio Observacional con Medicamento de uso humano (EOM) cuenta con costes directos extraordinarios considerando aquellos gastos ajenos a los que hubiera habido si el paciente no hubiera participado en el estudio, como análisis y exploraciones complementarias añadidas, cambios en la duración de la atención y compensación para los investigadores. La totalidad de costes directos extraordinarios se desglosarán en el Anexo 1 (a título de ejemplo se incluyen los siguientes apartados que podrán ser completados en función de los conceptos de pago incluidos en la memoria, y se especificará si el beneficiario de </w:t>
            </w:r>
            <w:proofErr w:type="gramStart"/>
            <w:r w:rsidRPr="008D006E">
              <w:rPr>
                <w:rFonts w:cstheme="minorHAnsi"/>
              </w:rPr>
              <w:t>los mismos</w:t>
            </w:r>
            <w:proofErr w:type="gramEnd"/>
            <w:r w:rsidRPr="008D006E">
              <w:rPr>
                <w:rFonts w:cstheme="minorHAnsi"/>
              </w:rPr>
              <w:t xml:space="preserve"> será el SESPA o la FINBA)</w:t>
            </w:r>
          </w:p>
          <w:p w14:paraId="51BCF138" w14:textId="77777777" w:rsidR="00F510D3" w:rsidRPr="008D006E" w:rsidRDefault="00F510D3" w:rsidP="00F510D3">
            <w:pPr>
              <w:jc w:val="both"/>
              <w:rPr>
                <w:rFonts w:cstheme="minorHAnsi"/>
              </w:rPr>
            </w:pPr>
          </w:p>
          <w:p w14:paraId="587EDE5D" w14:textId="77777777" w:rsidR="00F510D3" w:rsidRPr="008D006E" w:rsidRDefault="00F510D3" w:rsidP="00F510D3">
            <w:pPr>
              <w:pStyle w:val="Prrafodelista"/>
              <w:numPr>
                <w:ilvl w:val="0"/>
                <w:numId w:val="3"/>
              </w:numPr>
              <w:jc w:val="both"/>
              <w:rPr>
                <w:rFonts w:cstheme="minorHAnsi"/>
              </w:rPr>
            </w:pPr>
            <w:r w:rsidRPr="008D006E">
              <w:rPr>
                <w:rFonts w:cstheme="minorHAnsi"/>
              </w:rPr>
              <w:t xml:space="preserve">Costes correspondientes a la realización de análisis y exploraciones complementarias añadidas. En el Anexo 1 se especificarán las pruebas que podrían ser inicialmente consideradas como posibles y la tarifa de </w:t>
            </w:r>
            <w:proofErr w:type="gramStart"/>
            <w:r w:rsidRPr="008D006E">
              <w:rPr>
                <w:rFonts w:cstheme="minorHAnsi"/>
              </w:rPr>
              <w:t>las mismas</w:t>
            </w:r>
            <w:proofErr w:type="gramEnd"/>
            <w:r w:rsidRPr="008D006E">
              <w:rPr>
                <w:rFonts w:cstheme="minorHAnsi"/>
              </w:rPr>
              <w:t xml:space="preserve"> vigente en el SESPA, en el caso de que no exista una determinada tarifa, pero sí se está en condiciones de realizarla, se aplicará el publicado por otra comunidad autónoma y se hará constar en el anexo. </w:t>
            </w:r>
            <w:proofErr w:type="gramStart"/>
            <w:r w:rsidRPr="008D006E">
              <w:rPr>
                <w:rFonts w:cstheme="minorHAnsi"/>
              </w:rPr>
              <w:t>Las tarifas a reflejar</w:t>
            </w:r>
            <w:proofErr w:type="gramEnd"/>
            <w:r w:rsidRPr="008D006E">
              <w:rPr>
                <w:rFonts w:cstheme="minorHAnsi"/>
              </w:rPr>
              <w:t xml:space="preserve"> en el contrato serán las vigentes a la fecha de la firma, si bien se les aplicará la tarifa vigente en el momento de la realización de la prueba. Dicho ingreso incrementará el importe a percibir por el SESPA en la facturación del trimestre correspondiente.</w:t>
            </w:r>
          </w:p>
          <w:p w14:paraId="16257AA4" w14:textId="43601119" w:rsidR="00F510D3" w:rsidRPr="008D006E" w:rsidRDefault="00F510D3" w:rsidP="00F510D3">
            <w:pPr>
              <w:pStyle w:val="Prrafodelista"/>
              <w:numPr>
                <w:ilvl w:val="0"/>
                <w:numId w:val="3"/>
              </w:numPr>
              <w:jc w:val="both"/>
              <w:rPr>
                <w:rFonts w:cstheme="minorHAnsi"/>
              </w:rPr>
            </w:pPr>
            <w:r w:rsidRPr="008D006E">
              <w:rPr>
                <w:rFonts w:cstheme="minorHAnsi"/>
              </w:rPr>
              <w:t xml:space="preserve">El promotor suministrará el material sanitario, aparatos, dispositivos y cualesquiera otros </w:t>
            </w:r>
            <w:r w:rsidRPr="008D006E">
              <w:rPr>
                <w:rFonts w:cstheme="minorHAnsi"/>
              </w:rPr>
              <w:lastRenderedPageBreak/>
              <w:t xml:space="preserve">elementos imprescindibles para la ejecución del estudio y cuyo uso no esté contemplado en la práctica clínica habitual. </w:t>
            </w:r>
          </w:p>
          <w:p w14:paraId="36DEABC9" w14:textId="77777777" w:rsidR="00F510D3" w:rsidRPr="008D006E" w:rsidRDefault="00F510D3" w:rsidP="00F510D3">
            <w:pPr>
              <w:ind w:left="60"/>
              <w:jc w:val="both"/>
              <w:rPr>
                <w:rFonts w:cstheme="minorHAnsi"/>
              </w:rPr>
            </w:pPr>
          </w:p>
          <w:p w14:paraId="69CF7788" w14:textId="77777777" w:rsidR="00F510D3" w:rsidRPr="008D006E" w:rsidRDefault="00F510D3" w:rsidP="00F510D3">
            <w:pPr>
              <w:rPr>
                <w:rFonts w:cstheme="minorHAnsi"/>
                <w:b/>
              </w:rPr>
            </w:pPr>
            <w:r w:rsidRPr="008D006E">
              <w:rPr>
                <w:rFonts w:cstheme="minorHAnsi"/>
                <w:b/>
              </w:rPr>
              <w:t>Facturación:</w:t>
            </w:r>
          </w:p>
          <w:p w14:paraId="57297B90" w14:textId="77777777" w:rsidR="00F510D3" w:rsidRPr="008D006E" w:rsidRDefault="00F510D3" w:rsidP="00F510D3">
            <w:pPr>
              <w:ind w:left="60"/>
              <w:jc w:val="both"/>
              <w:rPr>
                <w:rFonts w:cstheme="minorHAnsi"/>
              </w:rPr>
            </w:pPr>
            <w:r w:rsidRPr="008D006E">
              <w:rPr>
                <w:rFonts w:cstheme="minorHAnsi"/>
              </w:rPr>
              <w:t>El SESPA y la FINBA emitirán sus correspondientes facturas en donde se incluirán:</w:t>
            </w:r>
          </w:p>
          <w:p w14:paraId="6D763760" w14:textId="77777777" w:rsidR="00F510D3" w:rsidRPr="008D006E" w:rsidRDefault="00F510D3" w:rsidP="00F510D3">
            <w:pPr>
              <w:rPr>
                <w:rFonts w:cstheme="minorHAnsi"/>
                <w:b/>
              </w:rPr>
            </w:pPr>
          </w:p>
          <w:p w14:paraId="6B374593" w14:textId="77777777" w:rsidR="00F510D3" w:rsidRPr="00BC0B05" w:rsidRDefault="00F510D3" w:rsidP="00F510D3">
            <w:pPr>
              <w:pStyle w:val="Prrafodelista"/>
              <w:numPr>
                <w:ilvl w:val="0"/>
                <w:numId w:val="5"/>
              </w:numPr>
              <w:jc w:val="both"/>
              <w:rPr>
                <w:rFonts w:cstheme="minorHAnsi"/>
                <w:lang w:val="en-GB"/>
              </w:rPr>
            </w:pPr>
            <w:r w:rsidRPr="00BC0B05">
              <w:rPr>
                <w:rFonts w:cstheme="minorHAnsi"/>
                <w:lang w:val="en-GB"/>
              </w:rPr>
              <w:t xml:space="preserve">El SESPA. - </w:t>
            </w:r>
          </w:p>
          <w:p w14:paraId="1DBCEC68" w14:textId="77777777" w:rsidR="00F510D3" w:rsidRPr="008D006E" w:rsidRDefault="00F510D3" w:rsidP="00F510D3">
            <w:pPr>
              <w:ind w:left="708"/>
              <w:jc w:val="both"/>
              <w:rPr>
                <w:rFonts w:cstheme="minorHAnsi"/>
              </w:rPr>
            </w:pPr>
          </w:p>
          <w:p w14:paraId="73C61F8E" w14:textId="77777777" w:rsidR="00F510D3" w:rsidRPr="008D006E" w:rsidRDefault="00F510D3" w:rsidP="00F510D3">
            <w:pPr>
              <w:pStyle w:val="Prrafodelista"/>
              <w:jc w:val="both"/>
              <w:rPr>
                <w:rFonts w:cstheme="minorHAnsi"/>
              </w:rPr>
            </w:pPr>
            <w:r w:rsidRPr="008D006E">
              <w:rPr>
                <w:rFonts w:cstheme="minorHAnsi"/>
              </w:rPr>
              <w:t>En cada trimestre natural emitirá factura, por los siguientes conceptos e importes:</w:t>
            </w:r>
          </w:p>
          <w:p w14:paraId="12B57942" w14:textId="77777777" w:rsidR="00F510D3" w:rsidRPr="008D006E" w:rsidRDefault="00F510D3" w:rsidP="00F510D3">
            <w:pPr>
              <w:pStyle w:val="Prrafodelista"/>
              <w:numPr>
                <w:ilvl w:val="0"/>
                <w:numId w:val="4"/>
              </w:numPr>
              <w:jc w:val="both"/>
              <w:rPr>
                <w:rFonts w:cstheme="minorHAnsi"/>
              </w:rPr>
            </w:pPr>
            <w:r w:rsidRPr="008D006E">
              <w:rPr>
                <w:rFonts w:cstheme="minorHAnsi"/>
              </w:rPr>
              <w:t xml:space="preserve">El 60% de los </w:t>
            </w:r>
            <w:r w:rsidRPr="008D006E">
              <w:rPr>
                <w:rFonts w:cstheme="minorHAnsi"/>
                <w:u w:val="single"/>
              </w:rPr>
              <w:t>costes directos del estudio</w:t>
            </w:r>
            <w:r w:rsidRPr="008D006E">
              <w:rPr>
                <w:rFonts w:cstheme="minorHAnsi"/>
              </w:rPr>
              <w:t xml:space="preserve"> generados en cada trimestre natural, siempre y cuando la totalidad de los miembros del grupo investigador no hayan renunciado a la percepción individual por el trabajo del estudio. En caso de que la totalidad de los miembros del grupo investigador del estudio hayan renunciado a su percepción individual, la facturación del SESPA en este concepto será del 28%.</w:t>
            </w:r>
          </w:p>
          <w:p w14:paraId="56F99764" w14:textId="77777777" w:rsidR="00F510D3" w:rsidRPr="008D006E" w:rsidRDefault="00F510D3" w:rsidP="00F510D3">
            <w:pPr>
              <w:pStyle w:val="Prrafodelista"/>
              <w:numPr>
                <w:ilvl w:val="0"/>
                <w:numId w:val="4"/>
              </w:numPr>
              <w:jc w:val="both"/>
              <w:rPr>
                <w:rFonts w:cstheme="minorHAnsi"/>
              </w:rPr>
            </w:pPr>
            <w:r w:rsidRPr="008D006E">
              <w:rPr>
                <w:rFonts w:cstheme="minorHAnsi"/>
              </w:rPr>
              <w:t xml:space="preserve">Los </w:t>
            </w:r>
            <w:r w:rsidRPr="008D006E">
              <w:rPr>
                <w:rFonts w:cstheme="minorHAnsi"/>
                <w:u w:val="single"/>
              </w:rPr>
              <w:t xml:space="preserve">costes directos extraordinarios </w:t>
            </w:r>
            <w:r w:rsidRPr="008D006E">
              <w:rPr>
                <w:rFonts w:cstheme="minorHAnsi"/>
              </w:rPr>
              <w:t>/ otros costes de análisis y exploraciones complementarias añadidas que se hubieran realizado a los pacientes incluidos en el ensayo y que no se les hubiese practicado en el caso de no estar afectados por el mismo, realizados en el trimestre natural, según lo establecido en los Anexos 1 y/o 2.</w:t>
            </w:r>
          </w:p>
          <w:p w14:paraId="4031BCEE" w14:textId="77777777" w:rsidR="00F510D3" w:rsidRPr="008D006E" w:rsidRDefault="00F510D3" w:rsidP="00F510D3">
            <w:pPr>
              <w:rPr>
                <w:rFonts w:cstheme="minorHAnsi"/>
              </w:rPr>
            </w:pPr>
          </w:p>
          <w:p w14:paraId="4F29DBFD" w14:textId="77777777" w:rsidR="00F510D3" w:rsidRPr="00BC0B05" w:rsidRDefault="00F510D3" w:rsidP="00F510D3">
            <w:pPr>
              <w:pStyle w:val="Prrafodelista"/>
              <w:numPr>
                <w:ilvl w:val="0"/>
                <w:numId w:val="5"/>
              </w:numPr>
              <w:jc w:val="both"/>
              <w:rPr>
                <w:rFonts w:cstheme="minorHAnsi"/>
                <w:lang w:val="en-GB"/>
              </w:rPr>
            </w:pPr>
            <w:r w:rsidRPr="00BC0B05">
              <w:rPr>
                <w:rFonts w:cstheme="minorHAnsi"/>
                <w:lang w:val="en-GB"/>
              </w:rPr>
              <w:t xml:space="preserve">La FINBA. - </w:t>
            </w:r>
          </w:p>
          <w:p w14:paraId="13E95779" w14:textId="77777777" w:rsidR="00F510D3" w:rsidRPr="00BC0B05" w:rsidRDefault="00F510D3" w:rsidP="00F510D3">
            <w:pPr>
              <w:ind w:left="708"/>
              <w:jc w:val="both"/>
              <w:rPr>
                <w:rFonts w:cstheme="minorHAnsi"/>
                <w:lang w:val="en-GB"/>
              </w:rPr>
            </w:pPr>
          </w:p>
          <w:p w14:paraId="79CD7945" w14:textId="77777777" w:rsidR="00F510D3" w:rsidRPr="008D006E" w:rsidRDefault="00F510D3" w:rsidP="00F510D3">
            <w:pPr>
              <w:ind w:left="708"/>
              <w:jc w:val="both"/>
              <w:rPr>
                <w:rFonts w:cstheme="minorHAnsi"/>
              </w:rPr>
            </w:pPr>
            <w:r w:rsidRPr="008D006E">
              <w:rPr>
                <w:rFonts w:cstheme="minorHAnsi"/>
              </w:rPr>
              <w:t xml:space="preserve">Los </w:t>
            </w:r>
            <w:r w:rsidRPr="008D006E">
              <w:rPr>
                <w:rFonts w:cstheme="minorHAnsi"/>
                <w:u w:val="single"/>
              </w:rPr>
              <w:t>costes de gestión</w:t>
            </w:r>
            <w:r w:rsidRPr="008D006E">
              <w:rPr>
                <w:rFonts w:cstheme="minorHAnsi"/>
              </w:rPr>
              <w:t xml:space="preserve"> que se facturarán a la firma del contrato o de la adenda correspondiente.</w:t>
            </w:r>
          </w:p>
          <w:p w14:paraId="5AB254BC" w14:textId="77777777" w:rsidR="00F510D3" w:rsidRPr="008D006E" w:rsidRDefault="00F510D3" w:rsidP="00F510D3">
            <w:pPr>
              <w:pStyle w:val="Prrafodelista"/>
              <w:jc w:val="both"/>
              <w:rPr>
                <w:rFonts w:cstheme="minorHAnsi"/>
              </w:rPr>
            </w:pPr>
          </w:p>
          <w:p w14:paraId="06699621" w14:textId="77777777" w:rsidR="00F510D3" w:rsidRPr="008D006E" w:rsidRDefault="00F510D3" w:rsidP="00F510D3">
            <w:pPr>
              <w:pStyle w:val="Prrafodelista"/>
              <w:jc w:val="both"/>
              <w:rPr>
                <w:rFonts w:cstheme="minorHAnsi"/>
              </w:rPr>
            </w:pPr>
            <w:r w:rsidRPr="008D006E">
              <w:rPr>
                <w:rFonts w:cstheme="minorHAnsi"/>
              </w:rPr>
              <w:t>En cada trimestre natural emitirá factura, por los siguientes conceptos e importes:</w:t>
            </w:r>
          </w:p>
          <w:p w14:paraId="1BB11DB2" w14:textId="77777777" w:rsidR="00F510D3" w:rsidRPr="008D006E" w:rsidRDefault="00F510D3" w:rsidP="00F510D3">
            <w:pPr>
              <w:pStyle w:val="Prrafodelista"/>
              <w:numPr>
                <w:ilvl w:val="0"/>
                <w:numId w:val="6"/>
              </w:numPr>
              <w:jc w:val="both"/>
              <w:rPr>
                <w:rFonts w:cstheme="minorHAnsi"/>
              </w:rPr>
            </w:pPr>
            <w:r w:rsidRPr="008D006E">
              <w:rPr>
                <w:rFonts w:cstheme="minorHAnsi"/>
              </w:rPr>
              <w:t xml:space="preserve">El 40% de los </w:t>
            </w:r>
            <w:r w:rsidRPr="008D006E">
              <w:rPr>
                <w:rFonts w:cstheme="minorHAnsi"/>
                <w:u w:val="single"/>
              </w:rPr>
              <w:t>costes directos del estudio</w:t>
            </w:r>
            <w:r w:rsidRPr="008D006E">
              <w:rPr>
                <w:rFonts w:cstheme="minorHAnsi"/>
              </w:rPr>
              <w:t xml:space="preserve"> generados en cada </w:t>
            </w:r>
            <w:r w:rsidRPr="008D006E">
              <w:rPr>
                <w:rFonts w:cstheme="minorHAnsi"/>
              </w:rPr>
              <w:lastRenderedPageBreak/>
              <w:t>trimestre natural, siempre y cuando la totalidad de los miembros del grupo investigador no hayan renunciado a la percepción individual por el trabajo del estudio. En caso de que la totalidad de los miembros del grupo investigador del estudio hayan renunciado a su percepción individual, la facturación de la FINBA en este concepto será del 72%.</w:t>
            </w:r>
          </w:p>
          <w:p w14:paraId="74CD07DC" w14:textId="77777777" w:rsidR="00F510D3" w:rsidRPr="008D006E" w:rsidRDefault="00F510D3" w:rsidP="00F510D3">
            <w:pPr>
              <w:pStyle w:val="Prrafodelista"/>
              <w:numPr>
                <w:ilvl w:val="0"/>
                <w:numId w:val="6"/>
              </w:numPr>
              <w:jc w:val="both"/>
              <w:rPr>
                <w:rFonts w:cstheme="minorHAnsi"/>
              </w:rPr>
            </w:pPr>
            <w:r w:rsidRPr="008D006E">
              <w:rPr>
                <w:rFonts w:cstheme="minorHAnsi"/>
              </w:rPr>
              <w:t xml:space="preserve">Los </w:t>
            </w:r>
            <w:r w:rsidRPr="008D006E">
              <w:rPr>
                <w:rFonts w:cstheme="minorHAnsi"/>
                <w:u w:val="single"/>
              </w:rPr>
              <w:t xml:space="preserve">costes directos extraordinarios </w:t>
            </w:r>
            <w:r w:rsidRPr="008D006E">
              <w:rPr>
                <w:rFonts w:cstheme="minorHAnsi"/>
              </w:rPr>
              <w:t>/ otros costes de análisis y exploraciones complementarias añadidas que se hubieran realizado a los pacientes incluidos en el ensayo y que no se les hubiese practicado en el caso de no estar afectados por el mismo, realizados en el trimestre natural, según lo establecido en los Anexos 1 y/o 2.</w:t>
            </w:r>
          </w:p>
          <w:p w14:paraId="78B366B9" w14:textId="77777777" w:rsidR="00F510D3" w:rsidRPr="008D006E" w:rsidRDefault="00F510D3" w:rsidP="00F510D3">
            <w:pPr>
              <w:ind w:left="708"/>
              <w:contextualSpacing/>
              <w:jc w:val="both"/>
              <w:rPr>
                <w:rFonts w:cstheme="minorHAnsi"/>
              </w:rPr>
            </w:pPr>
          </w:p>
          <w:p w14:paraId="55365C83" w14:textId="77777777" w:rsidR="00F510D3" w:rsidRPr="008D006E" w:rsidRDefault="00F510D3" w:rsidP="00F510D3">
            <w:pPr>
              <w:ind w:left="708"/>
              <w:contextualSpacing/>
              <w:jc w:val="both"/>
              <w:rPr>
                <w:rFonts w:cstheme="minorHAnsi"/>
              </w:rPr>
            </w:pPr>
          </w:p>
          <w:p w14:paraId="3E6D3333" w14:textId="1965827D" w:rsidR="00F510D3" w:rsidRPr="00BC0B05" w:rsidRDefault="00F510D3" w:rsidP="00F510D3">
            <w:pPr>
              <w:rPr>
                <w:rFonts w:cstheme="minorHAnsi"/>
                <w:b/>
                <w:lang w:val="en-GB"/>
              </w:rPr>
            </w:pPr>
            <w:r w:rsidRPr="00BC0B05">
              <w:rPr>
                <w:rFonts w:cstheme="minorHAnsi"/>
                <w:b/>
                <w:lang w:val="en-GB"/>
              </w:rPr>
              <w:t>Pagos</w:t>
            </w:r>
          </w:p>
          <w:p w14:paraId="7E521014" w14:textId="77777777" w:rsidR="00F510D3" w:rsidRPr="008D006E" w:rsidRDefault="00F510D3" w:rsidP="00F510D3">
            <w:pPr>
              <w:numPr>
                <w:ilvl w:val="0"/>
                <w:numId w:val="7"/>
              </w:numPr>
              <w:jc w:val="both"/>
              <w:rPr>
                <w:rFonts w:cstheme="minorHAnsi"/>
              </w:rPr>
            </w:pPr>
            <w:r w:rsidRPr="008D006E">
              <w:rPr>
                <w:rFonts w:cstheme="minorHAnsi"/>
              </w:rPr>
              <w:t xml:space="preserve">Los costes de gestión serán abonados por el promotor a la firma del presente contrato y con anterioridad al inicio del estudio. El resto de los pagos serán trimestrales y se realizarán en los primeros 15 días de cada trimestre del año natural, tras emisión de las correspondientes facturas por la entidad gestora para los pagos correspondientes a la Oficina de Gestión del ISPA (la FINBA) y por el SESPA para el resto de los pagos. A tales efectos, el promotor informará a la entidad gestora y al centro sanitario del SESPA sobre la evolución del estudio, el número de pacientes que se vayan reclutando, visitas realizadas y las cantidades y conceptos a facturar. </w:t>
            </w:r>
          </w:p>
          <w:p w14:paraId="2D3FC654" w14:textId="77777777" w:rsidR="00F510D3" w:rsidRPr="008D006E" w:rsidRDefault="00F510D3" w:rsidP="00F510D3">
            <w:pPr>
              <w:numPr>
                <w:ilvl w:val="0"/>
                <w:numId w:val="7"/>
              </w:numPr>
              <w:spacing w:before="120" w:after="120"/>
              <w:jc w:val="both"/>
              <w:outlineLvl w:val="0"/>
              <w:rPr>
                <w:rFonts w:cstheme="minorHAnsi"/>
              </w:rPr>
            </w:pPr>
            <w:r w:rsidRPr="008D006E">
              <w:rPr>
                <w:rFonts w:cstheme="minorHAnsi"/>
              </w:rPr>
              <w:t xml:space="preserve">Todos los pagos deberán efectuarse contra presentación de las facturas anteriores, a la que se le aplicará el IVA de acuerdo con la normativa vigente en la fecha de emisión de </w:t>
            </w:r>
            <w:proofErr w:type="gramStart"/>
            <w:r w:rsidRPr="008D006E">
              <w:rPr>
                <w:rFonts w:cstheme="minorHAnsi"/>
              </w:rPr>
              <w:t>las mismas</w:t>
            </w:r>
            <w:proofErr w:type="gramEnd"/>
            <w:r w:rsidRPr="008D006E">
              <w:rPr>
                <w:rFonts w:cstheme="minorHAnsi"/>
              </w:rPr>
              <w:t>:</w:t>
            </w:r>
          </w:p>
          <w:p w14:paraId="0AACC3C0" w14:textId="77777777" w:rsidR="00D5056E" w:rsidRDefault="00D5056E" w:rsidP="00F510D3">
            <w:pPr>
              <w:spacing w:before="120" w:after="120"/>
              <w:ind w:firstLine="360"/>
              <w:jc w:val="both"/>
              <w:outlineLvl w:val="0"/>
              <w:rPr>
                <w:rFonts w:cstheme="minorHAnsi"/>
                <w:u w:val="single"/>
              </w:rPr>
            </w:pPr>
          </w:p>
          <w:p w14:paraId="02A8501F" w14:textId="38E6D601" w:rsidR="00F510D3" w:rsidRPr="008D006E" w:rsidRDefault="00F510D3" w:rsidP="00F510D3">
            <w:pPr>
              <w:spacing w:before="120" w:after="120"/>
              <w:ind w:firstLine="360"/>
              <w:jc w:val="both"/>
              <w:outlineLvl w:val="0"/>
              <w:rPr>
                <w:rFonts w:cstheme="minorHAnsi"/>
              </w:rPr>
            </w:pPr>
            <w:r w:rsidRPr="008D006E">
              <w:rPr>
                <w:rFonts w:cstheme="minorHAnsi"/>
                <w:u w:val="single"/>
              </w:rPr>
              <w:lastRenderedPageBreak/>
              <w:t>Los datos fiscales de SESPA son los siguientes</w:t>
            </w:r>
            <w:r w:rsidRPr="008D006E">
              <w:rPr>
                <w:rFonts w:cstheme="minorHAnsi"/>
              </w:rPr>
              <w:t>:</w:t>
            </w:r>
          </w:p>
          <w:p w14:paraId="0E16734E" w14:textId="77777777" w:rsidR="00F510D3" w:rsidRPr="008D006E" w:rsidRDefault="00F510D3" w:rsidP="00F510D3">
            <w:pPr>
              <w:spacing w:before="120" w:after="120"/>
              <w:ind w:left="709"/>
              <w:jc w:val="both"/>
              <w:outlineLvl w:val="0"/>
              <w:rPr>
                <w:rFonts w:cstheme="minorHAnsi"/>
              </w:rPr>
            </w:pPr>
            <w:r w:rsidRPr="008D006E">
              <w:rPr>
                <w:rFonts w:cstheme="minorHAnsi"/>
              </w:rPr>
              <w:t>Nombre: Servicio de Salud del Principado de Asturias</w:t>
            </w:r>
          </w:p>
          <w:p w14:paraId="0E523A1A" w14:textId="77777777" w:rsidR="00F510D3" w:rsidRPr="008D006E" w:rsidRDefault="00F510D3" w:rsidP="00F510D3">
            <w:pPr>
              <w:spacing w:before="120" w:after="120"/>
              <w:ind w:left="709"/>
              <w:jc w:val="both"/>
              <w:outlineLvl w:val="0"/>
              <w:rPr>
                <w:rFonts w:cstheme="minorHAnsi"/>
              </w:rPr>
            </w:pPr>
            <w:r w:rsidRPr="008D006E">
              <w:rPr>
                <w:rFonts w:cstheme="minorHAnsi"/>
              </w:rPr>
              <w:t>CIF: Q8350064-E</w:t>
            </w:r>
          </w:p>
          <w:p w14:paraId="038BBBDC" w14:textId="77777777" w:rsidR="00F510D3" w:rsidRPr="008D006E" w:rsidRDefault="00F510D3" w:rsidP="00F510D3">
            <w:pPr>
              <w:spacing w:before="120" w:after="120"/>
              <w:ind w:left="709"/>
              <w:jc w:val="both"/>
              <w:outlineLvl w:val="0"/>
              <w:rPr>
                <w:rFonts w:cstheme="minorHAnsi"/>
              </w:rPr>
            </w:pPr>
            <w:r w:rsidRPr="008D006E">
              <w:rPr>
                <w:rFonts w:cstheme="minorHAnsi"/>
              </w:rPr>
              <w:t xml:space="preserve">Domicilio: Plaza del </w:t>
            </w:r>
            <w:proofErr w:type="spellStart"/>
            <w:r w:rsidRPr="008D006E">
              <w:rPr>
                <w:rFonts w:cstheme="minorHAnsi"/>
              </w:rPr>
              <w:t>Carbayón</w:t>
            </w:r>
            <w:proofErr w:type="spellEnd"/>
            <w:r w:rsidRPr="008D006E">
              <w:rPr>
                <w:rFonts w:cstheme="minorHAnsi"/>
              </w:rPr>
              <w:t>, s/n. 33001 Oviedo.</w:t>
            </w:r>
          </w:p>
          <w:p w14:paraId="22B2942E" w14:textId="77777777" w:rsidR="00F510D3" w:rsidRPr="008D006E" w:rsidRDefault="00F510D3" w:rsidP="00F510D3">
            <w:pPr>
              <w:spacing w:before="120" w:after="120"/>
              <w:ind w:left="709"/>
              <w:jc w:val="both"/>
              <w:outlineLvl w:val="0"/>
              <w:rPr>
                <w:rFonts w:cstheme="minorHAnsi"/>
              </w:rPr>
            </w:pPr>
            <w:r w:rsidRPr="008D006E">
              <w:rPr>
                <w:rFonts w:cstheme="minorHAnsi"/>
              </w:rPr>
              <w:t>Los pagos al SESPA se realizarán por transferencia bancaria, con los gastos a cargo del ordenante, a:</w:t>
            </w:r>
          </w:p>
          <w:p w14:paraId="41243DBE" w14:textId="77777777" w:rsidR="008A1294" w:rsidRPr="008D006E" w:rsidRDefault="008A1294" w:rsidP="008D006E">
            <w:pPr>
              <w:spacing w:before="120" w:after="120"/>
              <w:ind w:left="447"/>
              <w:jc w:val="both"/>
              <w:outlineLvl w:val="0"/>
              <w:rPr>
                <w:color w:val="000000"/>
                <w:lang w:val="en-GB"/>
              </w:rPr>
            </w:pPr>
            <w:r w:rsidRPr="008D006E">
              <w:rPr>
                <w:color w:val="000000"/>
                <w:lang w:val="en-GB"/>
              </w:rPr>
              <w:t>UNICAJA BANCO, S.A.</w:t>
            </w:r>
          </w:p>
          <w:p w14:paraId="26618A40" w14:textId="77777777" w:rsidR="008A1294" w:rsidRPr="008D006E" w:rsidRDefault="008A1294" w:rsidP="008D006E">
            <w:pPr>
              <w:spacing w:before="120" w:after="120"/>
              <w:ind w:left="447"/>
              <w:jc w:val="both"/>
              <w:outlineLvl w:val="0"/>
              <w:rPr>
                <w:color w:val="000000"/>
                <w:lang w:val="en-GB"/>
              </w:rPr>
            </w:pPr>
            <w:r w:rsidRPr="008D006E">
              <w:rPr>
                <w:color w:val="000000"/>
                <w:highlight w:val="yellow"/>
                <w:lang w:val="en-GB"/>
              </w:rPr>
              <w:t>IBAN</w:t>
            </w:r>
            <w:r w:rsidRPr="008D006E">
              <w:rPr>
                <w:color w:val="000000"/>
                <w:lang w:val="en-GB"/>
              </w:rPr>
              <w:t xml:space="preserve">: </w:t>
            </w:r>
          </w:p>
          <w:p w14:paraId="07018621" w14:textId="77777777" w:rsidR="008A1294" w:rsidRPr="008D006E" w:rsidRDefault="008A1294" w:rsidP="008D006E">
            <w:pPr>
              <w:spacing w:before="120" w:after="120"/>
              <w:ind w:left="447"/>
              <w:jc w:val="both"/>
              <w:outlineLvl w:val="0"/>
              <w:rPr>
                <w:color w:val="000000"/>
                <w:lang w:val="en-GB"/>
              </w:rPr>
            </w:pPr>
            <w:r w:rsidRPr="008D006E">
              <w:rPr>
                <w:color w:val="000000"/>
                <w:lang w:val="en-GB"/>
              </w:rPr>
              <w:t>SWIFT: UCJAES2MXXX</w:t>
            </w:r>
          </w:p>
          <w:p w14:paraId="60836166" w14:textId="77777777" w:rsidR="008A1294" w:rsidRPr="008D006E" w:rsidRDefault="008A1294" w:rsidP="008D006E">
            <w:pPr>
              <w:spacing w:before="120" w:after="120"/>
              <w:ind w:left="447"/>
              <w:jc w:val="both"/>
              <w:outlineLvl w:val="0"/>
              <w:rPr>
                <w:color w:val="000000"/>
                <w:lang w:val="en-GB"/>
              </w:rPr>
            </w:pPr>
            <w:proofErr w:type="spellStart"/>
            <w:r w:rsidRPr="008D006E">
              <w:rPr>
                <w:color w:val="000000"/>
                <w:highlight w:val="yellow"/>
                <w:lang w:val="en-GB"/>
              </w:rPr>
              <w:t>Correo</w:t>
            </w:r>
            <w:proofErr w:type="spellEnd"/>
            <w:r w:rsidRPr="008D006E">
              <w:rPr>
                <w:color w:val="000000"/>
                <w:highlight w:val="yellow"/>
                <w:lang w:val="en-GB"/>
              </w:rPr>
              <w:t xml:space="preserve"> </w:t>
            </w:r>
            <w:proofErr w:type="spellStart"/>
            <w:r w:rsidRPr="008D006E">
              <w:rPr>
                <w:color w:val="000000"/>
                <w:highlight w:val="yellow"/>
                <w:lang w:val="en-GB"/>
              </w:rPr>
              <w:t>Electrónico</w:t>
            </w:r>
            <w:proofErr w:type="spellEnd"/>
            <w:r w:rsidRPr="008D006E">
              <w:rPr>
                <w:color w:val="000000"/>
                <w:highlight w:val="yellow"/>
                <w:lang w:val="en-GB"/>
              </w:rPr>
              <w:t>:</w:t>
            </w:r>
          </w:p>
          <w:p w14:paraId="39DD9258" w14:textId="77777777" w:rsidR="00F510D3" w:rsidRPr="008D006E" w:rsidRDefault="00F510D3" w:rsidP="00F510D3">
            <w:pPr>
              <w:spacing w:before="120" w:after="120"/>
              <w:ind w:left="709"/>
              <w:jc w:val="both"/>
              <w:outlineLvl w:val="0"/>
              <w:rPr>
                <w:rFonts w:cstheme="minorHAnsi"/>
              </w:rPr>
            </w:pPr>
          </w:p>
          <w:p w14:paraId="04441C34" w14:textId="63E3048C" w:rsidR="00F510D3" w:rsidRPr="008D006E" w:rsidRDefault="00F510D3" w:rsidP="00F510D3">
            <w:pPr>
              <w:spacing w:before="120" w:after="120"/>
              <w:ind w:left="284"/>
              <w:jc w:val="both"/>
              <w:outlineLvl w:val="0"/>
              <w:rPr>
                <w:rFonts w:cstheme="minorHAnsi"/>
              </w:rPr>
            </w:pPr>
            <w:r w:rsidRPr="008D006E">
              <w:rPr>
                <w:rFonts w:cstheme="minorHAnsi"/>
                <w:u w:val="single"/>
              </w:rPr>
              <w:t>Los datos fiscales de la entidad de gestión (FINBA) son los siguientes</w:t>
            </w:r>
            <w:r w:rsidRPr="008D006E">
              <w:rPr>
                <w:rFonts w:cstheme="minorHAnsi"/>
              </w:rPr>
              <w:t>:</w:t>
            </w:r>
          </w:p>
          <w:p w14:paraId="43FAAF63" w14:textId="77777777" w:rsidR="00F510D3" w:rsidRPr="008D006E" w:rsidRDefault="00F510D3" w:rsidP="00F510D3">
            <w:pPr>
              <w:spacing w:before="120" w:after="120"/>
              <w:ind w:left="709"/>
              <w:jc w:val="both"/>
              <w:outlineLvl w:val="0"/>
              <w:rPr>
                <w:rFonts w:cstheme="minorHAnsi"/>
              </w:rPr>
            </w:pPr>
            <w:r w:rsidRPr="008D006E">
              <w:rPr>
                <w:rFonts w:cstheme="minorHAnsi"/>
              </w:rPr>
              <w:t>Nombre: Fundación para la Investigación e Innovación Biosanitaria de Asturias</w:t>
            </w:r>
          </w:p>
          <w:p w14:paraId="03274129" w14:textId="77777777" w:rsidR="00F510D3" w:rsidRPr="008D006E" w:rsidRDefault="00F510D3" w:rsidP="00F510D3">
            <w:pPr>
              <w:spacing w:before="120" w:after="120"/>
              <w:ind w:left="709"/>
              <w:jc w:val="both"/>
              <w:outlineLvl w:val="0"/>
              <w:rPr>
                <w:rFonts w:cstheme="minorHAnsi"/>
              </w:rPr>
            </w:pPr>
            <w:r w:rsidRPr="008D006E">
              <w:rPr>
                <w:rFonts w:cstheme="minorHAnsi"/>
              </w:rPr>
              <w:t xml:space="preserve">CIF.: </w:t>
            </w:r>
            <w:r w:rsidRPr="008D006E">
              <w:rPr>
                <w:rFonts w:cstheme="minorHAnsi"/>
                <w:color w:val="000000"/>
              </w:rPr>
              <w:t xml:space="preserve">G74361817 </w:t>
            </w:r>
          </w:p>
          <w:p w14:paraId="13FB6D5B" w14:textId="77777777" w:rsidR="00F510D3" w:rsidRPr="008D006E" w:rsidRDefault="00F510D3" w:rsidP="00F510D3">
            <w:pPr>
              <w:spacing w:before="120" w:after="120"/>
              <w:ind w:left="709"/>
              <w:jc w:val="both"/>
              <w:outlineLvl w:val="0"/>
              <w:rPr>
                <w:rFonts w:cstheme="minorHAnsi"/>
              </w:rPr>
            </w:pPr>
            <w:r w:rsidRPr="008D006E">
              <w:rPr>
                <w:rFonts w:cstheme="minorHAnsi"/>
              </w:rPr>
              <w:t>Domicilio: Avda. Hospital Universitario, s/n. 33011 Oviedo.</w:t>
            </w:r>
          </w:p>
          <w:p w14:paraId="2F9EFD06" w14:textId="77777777" w:rsidR="00F510D3" w:rsidRPr="008D006E" w:rsidRDefault="00F510D3" w:rsidP="00F510D3">
            <w:pPr>
              <w:spacing w:before="120" w:after="120"/>
              <w:ind w:left="709"/>
              <w:jc w:val="both"/>
              <w:outlineLvl w:val="0"/>
              <w:rPr>
                <w:rFonts w:cstheme="minorHAnsi"/>
              </w:rPr>
            </w:pPr>
            <w:r w:rsidRPr="008D006E">
              <w:rPr>
                <w:rFonts w:cstheme="minorHAnsi"/>
              </w:rPr>
              <w:t>Los pagos a la entidad gestora se realizarán por transferencia bancaria, con los gastos a cargo del ordenante, a:</w:t>
            </w:r>
          </w:p>
          <w:p w14:paraId="5A4AC4A3" w14:textId="77777777" w:rsidR="008A1294" w:rsidRPr="008D006E" w:rsidRDefault="008A1294" w:rsidP="008D006E">
            <w:pPr>
              <w:spacing w:before="120" w:after="120"/>
              <w:ind w:left="447"/>
              <w:jc w:val="both"/>
              <w:outlineLvl w:val="0"/>
              <w:rPr>
                <w:color w:val="000000"/>
                <w:lang w:val="en-GB"/>
              </w:rPr>
            </w:pPr>
            <w:r w:rsidRPr="008D006E">
              <w:rPr>
                <w:color w:val="000000"/>
                <w:lang w:val="en-GB"/>
              </w:rPr>
              <w:t>UNICAJA BANCO, S.A.</w:t>
            </w:r>
          </w:p>
          <w:p w14:paraId="0166913D" w14:textId="77777777" w:rsidR="008A1294" w:rsidRPr="008D006E" w:rsidRDefault="008A1294" w:rsidP="008D006E">
            <w:pPr>
              <w:spacing w:before="120" w:after="120"/>
              <w:ind w:left="447"/>
              <w:jc w:val="both"/>
              <w:outlineLvl w:val="0"/>
              <w:rPr>
                <w:color w:val="000000"/>
                <w:lang w:val="en-GB"/>
              </w:rPr>
            </w:pPr>
            <w:r w:rsidRPr="008D006E">
              <w:rPr>
                <w:color w:val="000000"/>
                <w:lang w:val="en-GB"/>
              </w:rPr>
              <w:t>IBAN: ES63 2103 7395 0000 3002 0868</w:t>
            </w:r>
          </w:p>
          <w:p w14:paraId="56DE737A" w14:textId="77777777" w:rsidR="008A1294" w:rsidRPr="008D006E" w:rsidRDefault="008A1294" w:rsidP="008D006E">
            <w:pPr>
              <w:spacing w:before="120" w:after="120"/>
              <w:ind w:left="447"/>
              <w:jc w:val="both"/>
              <w:outlineLvl w:val="0"/>
              <w:rPr>
                <w:color w:val="000000"/>
                <w:lang w:val="en-GB"/>
              </w:rPr>
            </w:pPr>
            <w:r w:rsidRPr="008D006E">
              <w:rPr>
                <w:color w:val="000000"/>
                <w:lang w:val="en-GB"/>
              </w:rPr>
              <w:t>SWIFT: UCJAES2MXXX</w:t>
            </w:r>
          </w:p>
          <w:p w14:paraId="2F00F081" w14:textId="77777777" w:rsidR="008A1294" w:rsidRPr="008D006E" w:rsidRDefault="008A1294" w:rsidP="008D006E">
            <w:pPr>
              <w:spacing w:before="120" w:after="120"/>
              <w:ind w:left="447"/>
              <w:jc w:val="both"/>
              <w:outlineLvl w:val="0"/>
              <w:rPr>
                <w:color w:val="000000"/>
                <w:lang w:val="en-GB"/>
              </w:rPr>
            </w:pPr>
            <w:proofErr w:type="spellStart"/>
            <w:r w:rsidRPr="008D006E">
              <w:rPr>
                <w:color w:val="000000"/>
                <w:lang w:val="en-GB"/>
              </w:rPr>
              <w:t>Correo</w:t>
            </w:r>
            <w:proofErr w:type="spellEnd"/>
            <w:r w:rsidRPr="008D006E">
              <w:rPr>
                <w:color w:val="000000"/>
                <w:lang w:val="en-GB"/>
              </w:rPr>
              <w:t xml:space="preserve"> </w:t>
            </w:r>
            <w:proofErr w:type="spellStart"/>
            <w:r w:rsidRPr="008D006E">
              <w:rPr>
                <w:color w:val="000000"/>
                <w:lang w:val="en-GB"/>
              </w:rPr>
              <w:t>Electrónico</w:t>
            </w:r>
            <w:proofErr w:type="spellEnd"/>
            <w:r w:rsidRPr="008D006E">
              <w:rPr>
                <w:color w:val="000000"/>
                <w:lang w:val="en-GB"/>
              </w:rPr>
              <w:t xml:space="preserve">: </w:t>
            </w:r>
            <w:hyperlink r:id="rId7" w:history="1">
              <w:r w:rsidRPr="008D006E">
                <w:rPr>
                  <w:color w:val="000000"/>
                  <w:lang w:val="en-GB"/>
                </w:rPr>
                <w:t>cto@finba.es</w:t>
              </w:r>
            </w:hyperlink>
          </w:p>
          <w:p w14:paraId="1EB1A4B7" w14:textId="77777777" w:rsidR="00F510D3" w:rsidRPr="008D006E" w:rsidRDefault="00F510D3" w:rsidP="00F510D3">
            <w:pPr>
              <w:ind w:left="360"/>
              <w:jc w:val="both"/>
              <w:outlineLvl w:val="0"/>
              <w:rPr>
                <w:rFonts w:cstheme="minorHAnsi"/>
                <w:color w:val="000000"/>
              </w:rPr>
            </w:pPr>
          </w:p>
          <w:p w14:paraId="2008C977" w14:textId="77777777" w:rsidR="00F510D3" w:rsidRPr="008D006E" w:rsidRDefault="00F510D3" w:rsidP="00F510D3">
            <w:pPr>
              <w:numPr>
                <w:ilvl w:val="0"/>
                <w:numId w:val="7"/>
              </w:numPr>
              <w:jc w:val="both"/>
              <w:outlineLvl w:val="0"/>
              <w:rPr>
                <w:rFonts w:cstheme="minorHAnsi"/>
              </w:rPr>
            </w:pPr>
            <w:r w:rsidRPr="008D006E">
              <w:rPr>
                <w:rFonts w:cstheme="minorHAnsi"/>
              </w:rPr>
              <w:t xml:space="preserve">Los pagos realizados por el promotor/CRO a la FINBA y/o al SESPA serán plenamente liberatorios para el primero. </w:t>
            </w:r>
            <w:r w:rsidRPr="008D006E">
              <w:rPr>
                <w:rFonts w:cstheme="minorHAnsi"/>
                <w:color w:val="C0504D"/>
              </w:rPr>
              <w:t xml:space="preserve"> </w:t>
            </w:r>
          </w:p>
          <w:p w14:paraId="0C258A90" w14:textId="77777777" w:rsidR="00F510D3" w:rsidRPr="008D006E" w:rsidRDefault="00F510D3" w:rsidP="00F510D3">
            <w:pPr>
              <w:ind w:left="360"/>
              <w:jc w:val="both"/>
              <w:outlineLvl w:val="0"/>
              <w:rPr>
                <w:rFonts w:cstheme="minorHAnsi"/>
              </w:rPr>
            </w:pPr>
          </w:p>
          <w:p w14:paraId="19BD7CF9" w14:textId="77777777" w:rsidR="00F510D3" w:rsidRPr="008D006E" w:rsidRDefault="00F510D3" w:rsidP="00F510D3">
            <w:pPr>
              <w:ind w:left="357"/>
              <w:jc w:val="both"/>
              <w:outlineLvl w:val="0"/>
              <w:rPr>
                <w:rFonts w:cstheme="minorHAnsi"/>
                <w:highlight w:val="yellow"/>
              </w:rPr>
            </w:pPr>
            <w:r w:rsidRPr="008D006E">
              <w:rPr>
                <w:rFonts w:cstheme="minorHAnsi"/>
                <w:highlight w:val="yellow"/>
              </w:rPr>
              <w:t>DATOS DEL DESTINARIO DE LA FACTURACIÓN:</w:t>
            </w:r>
          </w:p>
          <w:p w14:paraId="15701781" w14:textId="77777777" w:rsidR="00F510D3" w:rsidRPr="008D006E" w:rsidRDefault="00F510D3" w:rsidP="00F510D3">
            <w:pPr>
              <w:ind w:left="357"/>
              <w:jc w:val="both"/>
              <w:outlineLvl w:val="0"/>
              <w:rPr>
                <w:rFonts w:cstheme="minorHAnsi"/>
                <w:highlight w:val="yellow"/>
              </w:rPr>
            </w:pPr>
            <w:r w:rsidRPr="008D006E">
              <w:rPr>
                <w:rFonts w:cstheme="minorHAnsi"/>
                <w:highlight w:val="yellow"/>
              </w:rPr>
              <w:t>Razón Social:</w:t>
            </w:r>
          </w:p>
          <w:p w14:paraId="08426870" w14:textId="77777777" w:rsidR="00F510D3" w:rsidRPr="008D006E" w:rsidRDefault="00F510D3" w:rsidP="00F510D3">
            <w:pPr>
              <w:ind w:left="357"/>
              <w:jc w:val="both"/>
              <w:outlineLvl w:val="0"/>
              <w:rPr>
                <w:rFonts w:cstheme="minorHAnsi"/>
                <w:highlight w:val="yellow"/>
              </w:rPr>
            </w:pPr>
            <w:r w:rsidRPr="008D006E">
              <w:rPr>
                <w:rFonts w:cstheme="minorHAnsi"/>
                <w:highlight w:val="yellow"/>
              </w:rPr>
              <w:t>Dirección:</w:t>
            </w:r>
          </w:p>
          <w:p w14:paraId="76AD497B" w14:textId="77777777" w:rsidR="00F510D3" w:rsidRPr="008D006E" w:rsidRDefault="00F510D3" w:rsidP="00F510D3">
            <w:pPr>
              <w:ind w:left="357"/>
              <w:jc w:val="both"/>
              <w:outlineLvl w:val="0"/>
              <w:rPr>
                <w:rFonts w:cstheme="minorHAnsi"/>
                <w:highlight w:val="yellow"/>
              </w:rPr>
            </w:pPr>
            <w:r w:rsidRPr="008D006E">
              <w:rPr>
                <w:rFonts w:cstheme="minorHAnsi"/>
                <w:highlight w:val="yellow"/>
              </w:rPr>
              <w:t>CIF:</w:t>
            </w:r>
          </w:p>
          <w:p w14:paraId="70E8E7BF" w14:textId="77777777" w:rsidR="00F510D3" w:rsidRPr="008D006E" w:rsidRDefault="00F510D3" w:rsidP="00F510D3">
            <w:pPr>
              <w:ind w:left="357"/>
              <w:jc w:val="both"/>
              <w:outlineLvl w:val="0"/>
              <w:rPr>
                <w:rFonts w:cstheme="minorHAnsi"/>
              </w:rPr>
            </w:pPr>
            <w:r w:rsidRPr="008D006E">
              <w:rPr>
                <w:rFonts w:cstheme="minorHAnsi"/>
                <w:highlight w:val="yellow"/>
              </w:rPr>
              <w:t>Correo electrónico:</w:t>
            </w:r>
          </w:p>
          <w:p w14:paraId="320F722A" w14:textId="77777777" w:rsidR="00F510D3" w:rsidRPr="008D006E" w:rsidRDefault="00F510D3" w:rsidP="00F510D3">
            <w:pPr>
              <w:ind w:left="357"/>
              <w:jc w:val="both"/>
              <w:outlineLvl w:val="0"/>
              <w:rPr>
                <w:rFonts w:cstheme="minorHAnsi"/>
              </w:rPr>
            </w:pPr>
          </w:p>
          <w:p w14:paraId="159B7EC4" w14:textId="77777777" w:rsidR="00F510D3" w:rsidRPr="008D006E" w:rsidRDefault="00F510D3" w:rsidP="00F510D3">
            <w:pPr>
              <w:jc w:val="both"/>
              <w:outlineLvl w:val="0"/>
              <w:rPr>
                <w:rFonts w:cstheme="minorHAnsi"/>
              </w:rPr>
            </w:pPr>
            <w:r w:rsidRPr="008D006E">
              <w:rPr>
                <w:rFonts w:cstheme="minorHAnsi"/>
              </w:rPr>
              <w:t xml:space="preserve">Costes directos extraordinarios ocasionados a participantes (transporte, </w:t>
            </w:r>
            <w:proofErr w:type="spellStart"/>
            <w:r w:rsidRPr="008D006E">
              <w:rPr>
                <w:rFonts w:cstheme="minorHAnsi"/>
              </w:rPr>
              <w:t>etc</w:t>
            </w:r>
            <w:proofErr w:type="spellEnd"/>
            <w:r w:rsidRPr="008D006E">
              <w:rPr>
                <w:rFonts w:cstheme="minorHAnsi"/>
              </w:rPr>
              <w:t xml:space="preserve">…) - Ni FINBA ni SESPA gestionan gastos por este concepto. Será a través de </w:t>
            </w:r>
            <w:proofErr w:type="spellStart"/>
            <w:r w:rsidRPr="008D006E">
              <w:rPr>
                <w:rFonts w:cstheme="minorHAnsi"/>
              </w:rPr>
              <w:t>Bonotaxi</w:t>
            </w:r>
            <w:proofErr w:type="spellEnd"/>
            <w:r w:rsidRPr="008D006E">
              <w:rPr>
                <w:rFonts w:cstheme="minorHAnsi"/>
              </w:rPr>
              <w:t xml:space="preserve"> o empresa externa contratada por el Promotor o CRO.</w:t>
            </w:r>
          </w:p>
          <w:p w14:paraId="095ADFF3" w14:textId="77777777" w:rsidR="00F510D3" w:rsidRPr="008D006E" w:rsidRDefault="00F510D3" w:rsidP="00F510D3">
            <w:pPr>
              <w:numPr>
                <w:ilvl w:val="12"/>
                <w:numId w:val="0"/>
              </w:numPr>
              <w:ind w:left="709"/>
              <w:jc w:val="both"/>
              <w:rPr>
                <w:rFonts w:cstheme="minorHAnsi"/>
              </w:rPr>
            </w:pPr>
          </w:p>
          <w:p w14:paraId="7E4E3056" w14:textId="77777777" w:rsidR="00F510D3" w:rsidRPr="00BC0B05" w:rsidRDefault="00F510D3" w:rsidP="00F510D3">
            <w:pPr>
              <w:numPr>
                <w:ilvl w:val="12"/>
                <w:numId w:val="0"/>
              </w:numPr>
              <w:jc w:val="both"/>
              <w:rPr>
                <w:rFonts w:cstheme="minorHAnsi"/>
                <w:b/>
                <w:lang w:val="en-GB"/>
              </w:rPr>
            </w:pPr>
            <w:r w:rsidRPr="00BC0B05">
              <w:rPr>
                <w:rFonts w:cstheme="minorHAnsi"/>
                <w:b/>
                <w:lang w:val="en-GB"/>
              </w:rPr>
              <w:t>5ª SUSPENSIÓN DEL ESTUDIO</w:t>
            </w:r>
          </w:p>
          <w:p w14:paraId="18A142E3" w14:textId="77777777" w:rsidR="00F510D3" w:rsidRPr="009C28B4" w:rsidRDefault="00F510D3" w:rsidP="008D006E">
            <w:pPr>
              <w:numPr>
                <w:ilvl w:val="0"/>
                <w:numId w:val="10"/>
              </w:numPr>
              <w:ind w:left="447" w:hanging="360"/>
              <w:jc w:val="both"/>
              <w:rPr>
                <w:rFonts w:cstheme="minorHAnsi"/>
              </w:rPr>
            </w:pPr>
            <w:r w:rsidRPr="009C28B4">
              <w:rPr>
                <w:rFonts w:cstheme="minorHAnsi"/>
              </w:rPr>
              <w:t>El estudio podrá suspenderse a instancia del Promotor por las siguientes causas:</w:t>
            </w:r>
          </w:p>
          <w:p w14:paraId="7D8FCAD0" w14:textId="77777777" w:rsidR="00F510D3" w:rsidRPr="009C28B4" w:rsidRDefault="00F510D3" w:rsidP="00F510D3">
            <w:pPr>
              <w:numPr>
                <w:ilvl w:val="12"/>
                <w:numId w:val="0"/>
              </w:numPr>
              <w:ind w:left="567" w:hanging="567"/>
              <w:jc w:val="both"/>
              <w:rPr>
                <w:rFonts w:cstheme="minorHAnsi"/>
              </w:rPr>
            </w:pPr>
          </w:p>
          <w:p w14:paraId="1064914A" w14:textId="77777777" w:rsidR="00F510D3" w:rsidRPr="008D006E" w:rsidRDefault="00F510D3" w:rsidP="00F510D3">
            <w:pPr>
              <w:numPr>
                <w:ilvl w:val="0"/>
                <w:numId w:val="11"/>
              </w:numPr>
              <w:ind w:left="567" w:firstLine="0"/>
              <w:jc w:val="both"/>
              <w:rPr>
                <w:rFonts w:cstheme="minorHAnsi"/>
              </w:rPr>
            </w:pPr>
            <w:r w:rsidRPr="008D006E">
              <w:rPr>
                <w:rFonts w:cstheme="minorHAnsi"/>
              </w:rPr>
              <w:t>Por acuerdo de las partes contratantes.</w:t>
            </w:r>
          </w:p>
          <w:p w14:paraId="7D2683F1" w14:textId="77777777" w:rsidR="00F510D3" w:rsidRPr="008D006E" w:rsidRDefault="00F510D3" w:rsidP="00F510D3">
            <w:pPr>
              <w:numPr>
                <w:ilvl w:val="12"/>
                <w:numId w:val="0"/>
              </w:numPr>
              <w:ind w:left="567"/>
              <w:jc w:val="both"/>
              <w:rPr>
                <w:rFonts w:cstheme="minorHAnsi"/>
              </w:rPr>
            </w:pPr>
          </w:p>
          <w:p w14:paraId="49A0C05E" w14:textId="77777777" w:rsidR="00F510D3" w:rsidRPr="008D006E" w:rsidRDefault="00F510D3" w:rsidP="00F510D3">
            <w:pPr>
              <w:numPr>
                <w:ilvl w:val="0"/>
                <w:numId w:val="11"/>
              </w:numPr>
              <w:ind w:left="567" w:firstLine="0"/>
              <w:jc w:val="both"/>
              <w:rPr>
                <w:rFonts w:cstheme="minorHAnsi"/>
              </w:rPr>
            </w:pPr>
            <w:r w:rsidRPr="008D006E">
              <w:rPr>
                <w:rFonts w:cstheme="minorHAnsi"/>
              </w:rPr>
              <w:t>Por incumplimiento por el Investigador, o por su equipo, de las obligaciones contraídas en el presente contrato.</w:t>
            </w:r>
          </w:p>
          <w:p w14:paraId="3700ADE4" w14:textId="77777777" w:rsidR="00F510D3" w:rsidRPr="008D006E" w:rsidRDefault="00F510D3" w:rsidP="00F510D3">
            <w:pPr>
              <w:numPr>
                <w:ilvl w:val="12"/>
                <w:numId w:val="0"/>
              </w:numPr>
              <w:ind w:left="1276" w:hanging="283"/>
              <w:jc w:val="both"/>
              <w:rPr>
                <w:rFonts w:cstheme="minorHAnsi"/>
              </w:rPr>
            </w:pPr>
          </w:p>
          <w:p w14:paraId="301BD234" w14:textId="77777777" w:rsidR="00F510D3" w:rsidRPr="008D006E" w:rsidRDefault="00F510D3" w:rsidP="00F510D3">
            <w:pPr>
              <w:numPr>
                <w:ilvl w:val="0"/>
                <w:numId w:val="11"/>
              </w:numPr>
              <w:ind w:left="567" w:firstLine="0"/>
              <w:jc w:val="both"/>
              <w:rPr>
                <w:rFonts w:cstheme="minorHAnsi"/>
              </w:rPr>
            </w:pPr>
            <w:r w:rsidRPr="008D006E">
              <w:rPr>
                <w:rFonts w:cstheme="minorHAnsi"/>
              </w:rPr>
              <w:t xml:space="preserve">Por impedir, directa o indirectamente, el centro, la normal realización del estudio.  </w:t>
            </w:r>
          </w:p>
          <w:p w14:paraId="365BEE95" w14:textId="77777777" w:rsidR="00F510D3" w:rsidRPr="008D006E" w:rsidRDefault="00F510D3" w:rsidP="00F510D3">
            <w:pPr>
              <w:numPr>
                <w:ilvl w:val="12"/>
                <w:numId w:val="0"/>
              </w:numPr>
              <w:jc w:val="both"/>
              <w:rPr>
                <w:rFonts w:cstheme="minorHAnsi"/>
              </w:rPr>
            </w:pPr>
          </w:p>
          <w:p w14:paraId="7FDC8DDC" w14:textId="77777777" w:rsidR="00F510D3" w:rsidRPr="008D006E" w:rsidRDefault="00F510D3" w:rsidP="00F510D3">
            <w:pPr>
              <w:numPr>
                <w:ilvl w:val="0"/>
                <w:numId w:val="11"/>
              </w:numPr>
              <w:ind w:left="567" w:firstLine="0"/>
              <w:jc w:val="both"/>
              <w:rPr>
                <w:rFonts w:cstheme="minorHAnsi"/>
              </w:rPr>
            </w:pPr>
            <w:r w:rsidRPr="008D006E">
              <w:rPr>
                <w:rFonts w:cstheme="minorHAnsi"/>
              </w:rPr>
              <w:t>Por no cumplirse o cumplirse de forma deficiente la descripción del estudio o por registrarse los datos reiteradamente, de modo inexacto o incompleto.</w:t>
            </w:r>
          </w:p>
          <w:p w14:paraId="4B3B38EB" w14:textId="77777777" w:rsidR="00F510D3" w:rsidRPr="008D006E" w:rsidRDefault="00F510D3" w:rsidP="00F510D3">
            <w:pPr>
              <w:numPr>
                <w:ilvl w:val="12"/>
                <w:numId w:val="0"/>
              </w:numPr>
              <w:ind w:left="567"/>
              <w:jc w:val="both"/>
              <w:rPr>
                <w:rFonts w:cstheme="minorHAnsi"/>
              </w:rPr>
            </w:pPr>
          </w:p>
          <w:p w14:paraId="6F27F544" w14:textId="77777777" w:rsidR="00F510D3" w:rsidRPr="008D006E" w:rsidRDefault="00F510D3" w:rsidP="008D006E">
            <w:pPr>
              <w:numPr>
                <w:ilvl w:val="0"/>
                <w:numId w:val="10"/>
              </w:numPr>
              <w:ind w:left="306" w:hanging="360"/>
              <w:jc w:val="both"/>
              <w:rPr>
                <w:rFonts w:cstheme="minorHAnsi"/>
              </w:rPr>
            </w:pPr>
            <w:r w:rsidRPr="008D006E">
              <w:rPr>
                <w:rFonts w:cstheme="minorHAnsi"/>
              </w:rPr>
              <w:t xml:space="preserve">La suspensión del estudio se efectuará o establecerá siempre por escrito.  Las partes intervinientes se comprometen, para el supuesto de suspensión y con reserva de sus acciones o reclamaciones y al margen de </w:t>
            </w:r>
            <w:proofErr w:type="gramStart"/>
            <w:r w:rsidRPr="008D006E">
              <w:rPr>
                <w:rFonts w:cstheme="minorHAnsi"/>
              </w:rPr>
              <w:t>las mismas</w:t>
            </w:r>
            <w:proofErr w:type="gramEnd"/>
            <w:r w:rsidRPr="008D006E">
              <w:rPr>
                <w:rFonts w:cstheme="minorHAnsi"/>
              </w:rPr>
              <w:t>, a garantizar la seguridad del paciente, la conformidad del tratamiento y el cumplimiento de la normativa legal vigente.  Asimismo, el Investigador deberá informar de la suspensión a las autoridades sanitarias competentes.</w:t>
            </w:r>
          </w:p>
          <w:p w14:paraId="6AF92757" w14:textId="77777777" w:rsidR="00F510D3" w:rsidRPr="008D006E" w:rsidRDefault="00F510D3" w:rsidP="008D006E">
            <w:pPr>
              <w:ind w:left="306"/>
              <w:jc w:val="both"/>
              <w:rPr>
                <w:rFonts w:cstheme="minorHAnsi"/>
              </w:rPr>
            </w:pPr>
          </w:p>
          <w:p w14:paraId="73671556" w14:textId="77777777" w:rsidR="00F510D3" w:rsidRPr="009C28B4" w:rsidRDefault="00F510D3" w:rsidP="008D006E">
            <w:pPr>
              <w:numPr>
                <w:ilvl w:val="0"/>
                <w:numId w:val="10"/>
              </w:numPr>
              <w:ind w:left="306" w:hanging="360"/>
              <w:jc w:val="both"/>
              <w:rPr>
                <w:rFonts w:cstheme="minorHAnsi"/>
              </w:rPr>
            </w:pPr>
            <w:r w:rsidRPr="009C28B4">
              <w:rPr>
                <w:rFonts w:cstheme="minorHAnsi"/>
              </w:rPr>
              <w:t>La revocación de la autorización del Estudio comportará la resolución del presente contrato, quedando el promotor obligado a abonar las cantidades correspondientes al trabajo realizado hasta la fecha de notificación fehaciente al centro sanitario del SESPA, de conformidad con el desglose previsto en la memoria económica.</w:t>
            </w:r>
          </w:p>
          <w:p w14:paraId="54AA7143" w14:textId="77777777" w:rsidR="00F510D3" w:rsidRPr="009C28B4" w:rsidRDefault="00F510D3" w:rsidP="00F510D3">
            <w:pPr>
              <w:jc w:val="both"/>
              <w:rPr>
                <w:rFonts w:cstheme="minorHAnsi"/>
              </w:rPr>
            </w:pPr>
          </w:p>
          <w:p w14:paraId="29C7FC45" w14:textId="77777777" w:rsidR="00F510D3" w:rsidRPr="009C28B4" w:rsidRDefault="00F510D3" w:rsidP="00F510D3">
            <w:pPr>
              <w:jc w:val="both"/>
              <w:rPr>
                <w:rFonts w:cstheme="minorHAnsi"/>
                <w:b/>
              </w:rPr>
            </w:pPr>
          </w:p>
          <w:p w14:paraId="3E82CB0E" w14:textId="77777777" w:rsidR="00E06154" w:rsidRPr="008D006E" w:rsidRDefault="00E06154" w:rsidP="008D006E">
            <w:pPr>
              <w:jc w:val="both"/>
              <w:rPr>
                <w:b/>
                <w:lang w:val="en-GB"/>
              </w:rPr>
            </w:pPr>
            <w:r w:rsidRPr="008D006E">
              <w:rPr>
                <w:b/>
                <w:lang w:val="en-GB"/>
              </w:rPr>
              <w:t xml:space="preserve">6º SUMINISTRO DEL MATERIAL FARMACOLÓGICO, SANITARIO Y EQUIPAMIENTO </w:t>
            </w:r>
          </w:p>
          <w:p w14:paraId="3AB4A0C4" w14:textId="77777777" w:rsidR="00E06154" w:rsidRPr="008D006E" w:rsidRDefault="00E06154" w:rsidP="008D006E">
            <w:pPr>
              <w:pStyle w:val="Textoindependiente2"/>
              <w:spacing w:line="240" w:lineRule="auto"/>
              <w:jc w:val="both"/>
              <w:rPr>
                <w:rFonts w:asciiTheme="minorHAnsi" w:hAnsiTheme="minorHAnsi"/>
                <w:sz w:val="22"/>
                <w:lang w:val="en-GB"/>
              </w:rPr>
            </w:pPr>
            <w:r w:rsidRPr="008D006E">
              <w:rPr>
                <w:rFonts w:asciiTheme="minorHAnsi" w:hAnsiTheme="minorHAnsi"/>
                <w:sz w:val="22"/>
                <w:lang w:val="en-GB"/>
              </w:rPr>
              <w:t xml:space="preserve">El promotor </w:t>
            </w:r>
            <w:proofErr w:type="spellStart"/>
            <w:r w:rsidRPr="008D006E">
              <w:rPr>
                <w:rFonts w:asciiTheme="minorHAnsi" w:hAnsiTheme="minorHAnsi"/>
                <w:sz w:val="22"/>
                <w:lang w:val="en-GB"/>
              </w:rPr>
              <w:t>suministrará</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gratuitamente</w:t>
            </w:r>
            <w:proofErr w:type="spellEnd"/>
            <w:r w:rsidRPr="008D006E">
              <w:rPr>
                <w:rFonts w:asciiTheme="minorHAnsi" w:hAnsiTheme="minorHAnsi"/>
                <w:sz w:val="22"/>
                <w:lang w:val="en-GB"/>
              </w:rPr>
              <w:t xml:space="preserve"> los </w:t>
            </w:r>
            <w:proofErr w:type="spellStart"/>
            <w:r w:rsidRPr="008D006E">
              <w:rPr>
                <w:rFonts w:asciiTheme="minorHAnsi" w:hAnsiTheme="minorHAnsi"/>
                <w:sz w:val="22"/>
                <w:lang w:val="en-GB"/>
              </w:rPr>
              <w:t>fármacos</w:t>
            </w:r>
            <w:proofErr w:type="spellEnd"/>
            <w:r w:rsidRPr="008D006E">
              <w:rPr>
                <w:rFonts w:asciiTheme="minorHAnsi" w:hAnsiTheme="minorHAnsi"/>
                <w:sz w:val="22"/>
                <w:lang w:val="en-GB"/>
              </w:rPr>
              <w:t xml:space="preserve"> y los </w:t>
            </w:r>
            <w:proofErr w:type="spellStart"/>
            <w:r w:rsidRPr="008D006E">
              <w:rPr>
                <w:rFonts w:asciiTheme="minorHAnsi" w:hAnsiTheme="minorHAnsi"/>
                <w:sz w:val="22"/>
                <w:lang w:val="en-GB"/>
              </w:rPr>
              <w:t>materiales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sanitarios</w:t>
            </w:r>
            <w:proofErr w:type="spellEnd"/>
            <w:r w:rsidRPr="008D006E">
              <w:rPr>
                <w:rFonts w:asciiTheme="minorHAnsi" w:hAnsiTheme="minorHAnsi"/>
                <w:sz w:val="22"/>
                <w:lang w:val="en-GB"/>
              </w:rPr>
              <w:t xml:space="preserve"> del </w:t>
            </w:r>
            <w:proofErr w:type="spellStart"/>
            <w:r w:rsidRPr="008D006E">
              <w:rPr>
                <w:rFonts w:asciiTheme="minorHAnsi" w:hAnsiTheme="minorHAnsi"/>
                <w:sz w:val="22"/>
                <w:lang w:val="en-GB"/>
              </w:rPr>
              <w:t>estudio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entregándose</w:t>
            </w:r>
            <w:proofErr w:type="spellEnd"/>
            <w:r w:rsidRPr="008D006E">
              <w:rPr>
                <w:rFonts w:asciiTheme="minorHAnsi" w:hAnsiTheme="minorHAnsi"/>
                <w:sz w:val="22"/>
                <w:lang w:val="en-GB"/>
              </w:rPr>
              <w:t xml:space="preserve"> la </w:t>
            </w:r>
            <w:proofErr w:type="spellStart"/>
            <w:r w:rsidRPr="008D006E">
              <w:rPr>
                <w:rFonts w:asciiTheme="minorHAnsi" w:hAnsiTheme="minorHAnsi"/>
                <w:sz w:val="22"/>
                <w:lang w:val="en-GB"/>
              </w:rPr>
              <w:t>medicación</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en</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el</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Servicio</w:t>
            </w:r>
            <w:proofErr w:type="spellEnd"/>
            <w:r w:rsidRPr="008D006E">
              <w:rPr>
                <w:rFonts w:asciiTheme="minorHAnsi" w:hAnsiTheme="minorHAnsi"/>
                <w:sz w:val="22"/>
                <w:lang w:val="en-GB"/>
              </w:rPr>
              <w:t xml:space="preserve"> de Farmacia del </w:t>
            </w:r>
            <w:proofErr w:type="spellStart"/>
            <w:r w:rsidRPr="008D006E">
              <w:rPr>
                <w:rFonts w:asciiTheme="minorHAnsi" w:hAnsiTheme="minorHAnsi"/>
                <w:sz w:val="22"/>
                <w:lang w:val="en-GB"/>
              </w:rPr>
              <w:t>centro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sanitario</w:t>
            </w:r>
            <w:proofErr w:type="spellEnd"/>
            <w:r w:rsidRPr="008D006E">
              <w:rPr>
                <w:rFonts w:asciiTheme="minorHAnsi" w:hAnsiTheme="minorHAnsi"/>
                <w:sz w:val="22"/>
                <w:lang w:val="en-GB"/>
              </w:rPr>
              <w:t xml:space="preserve"> del SESPA y los </w:t>
            </w:r>
            <w:proofErr w:type="spellStart"/>
            <w:r w:rsidRPr="008D006E">
              <w:rPr>
                <w:rFonts w:asciiTheme="minorHAnsi" w:hAnsiTheme="minorHAnsi"/>
                <w:sz w:val="22"/>
                <w:lang w:val="en-GB"/>
              </w:rPr>
              <w:t>materiales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sanitarios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en</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el</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Servicio</w:t>
            </w:r>
            <w:proofErr w:type="spellEnd"/>
            <w:r w:rsidRPr="008D006E">
              <w:rPr>
                <w:rFonts w:asciiTheme="minorHAnsi" w:hAnsiTheme="minorHAnsi"/>
                <w:sz w:val="22"/>
                <w:lang w:val="en-GB"/>
              </w:rPr>
              <w:t xml:space="preserve"> de </w:t>
            </w:r>
            <w:proofErr w:type="spellStart"/>
            <w:r w:rsidRPr="008D006E">
              <w:rPr>
                <w:rFonts w:asciiTheme="minorHAnsi" w:hAnsiTheme="minorHAnsi"/>
                <w:sz w:val="22"/>
                <w:lang w:val="en-GB"/>
              </w:rPr>
              <w:t>Suministros</w:t>
            </w:r>
            <w:proofErr w:type="spellEnd"/>
            <w:r w:rsidRPr="008D006E">
              <w:rPr>
                <w:rFonts w:asciiTheme="minorHAnsi" w:hAnsiTheme="minorHAnsi"/>
                <w:sz w:val="22"/>
                <w:lang w:val="en-GB"/>
              </w:rPr>
              <w:t xml:space="preserve"> del </w:t>
            </w:r>
            <w:proofErr w:type="spellStart"/>
            <w:r w:rsidRPr="008D006E">
              <w:rPr>
                <w:rFonts w:asciiTheme="minorHAnsi" w:hAnsiTheme="minorHAnsi"/>
                <w:sz w:val="22"/>
                <w:lang w:val="en-GB"/>
              </w:rPr>
              <w:t>mismo</w:t>
            </w:r>
            <w:proofErr w:type="spellEnd"/>
            <w:r w:rsidRPr="008D006E">
              <w:rPr>
                <w:rFonts w:asciiTheme="minorHAnsi" w:hAnsiTheme="minorHAnsi"/>
                <w:sz w:val="22"/>
                <w:lang w:val="en-GB"/>
              </w:rPr>
              <w:t>.</w:t>
            </w:r>
          </w:p>
          <w:p w14:paraId="2FE8C47B" w14:textId="77777777" w:rsidR="008622AF" w:rsidRDefault="00E06154" w:rsidP="00E06154">
            <w:pPr>
              <w:pStyle w:val="Textoindependiente2"/>
              <w:spacing w:line="240" w:lineRule="auto"/>
              <w:jc w:val="both"/>
              <w:rPr>
                <w:rFonts w:asciiTheme="minorHAnsi" w:hAnsiTheme="minorHAnsi"/>
                <w:sz w:val="22"/>
                <w:lang w:val="en-GB"/>
              </w:rPr>
            </w:pPr>
            <w:proofErr w:type="spellStart"/>
            <w:r w:rsidRPr="008D006E">
              <w:rPr>
                <w:rFonts w:asciiTheme="minorHAnsi" w:hAnsiTheme="minorHAnsi"/>
                <w:sz w:val="22"/>
                <w:lang w:val="en-GB"/>
              </w:rPr>
              <w:t>En</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caso</w:t>
            </w:r>
            <w:proofErr w:type="spellEnd"/>
            <w:r w:rsidRPr="008D006E">
              <w:rPr>
                <w:rFonts w:asciiTheme="minorHAnsi" w:hAnsiTheme="minorHAnsi"/>
                <w:sz w:val="22"/>
                <w:lang w:val="en-GB"/>
              </w:rPr>
              <w:t xml:space="preserve"> de </w:t>
            </w:r>
            <w:proofErr w:type="spellStart"/>
            <w:r w:rsidRPr="008D006E">
              <w:rPr>
                <w:rFonts w:asciiTheme="minorHAnsi" w:hAnsiTheme="minorHAnsi"/>
                <w:sz w:val="22"/>
                <w:lang w:val="en-GB"/>
              </w:rPr>
              <w:t>equipamiento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suministrado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por</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el</w:t>
            </w:r>
            <w:proofErr w:type="spellEnd"/>
            <w:r w:rsidRPr="008D006E">
              <w:rPr>
                <w:rFonts w:asciiTheme="minorHAnsi" w:hAnsiTheme="minorHAnsi"/>
                <w:sz w:val="22"/>
                <w:lang w:val="en-GB"/>
              </w:rPr>
              <w:t xml:space="preserve"> promotor </w:t>
            </w:r>
            <w:proofErr w:type="spellStart"/>
            <w:r w:rsidRPr="008D006E">
              <w:rPr>
                <w:rFonts w:asciiTheme="minorHAnsi" w:hAnsiTheme="minorHAnsi"/>
                <w:sz w:val="22"/>
                <w:lang w:val="en-GB"/>
              </w:rPr>
              <w:t>en</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el</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centro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sanitario</w:t>
            </w:r>
            <w:proofErr w:type="spellEnd"/>
            <w:r w:rsidRPr="008D006E">
              <w:rPr>
                <w:rFonts w:asciiTheme="minorHAnsi" w:hAnsiTheme="minorHAnsi"/>
                <w:sz w:val="22"/>
                <w:lang w:val="en-GB"/>
              </w:rPr>
              <w:t xml:space="preserve"> del SESPA, se </w:t>
            </w:r>
            <w:proofErr w:type="spellStart"/>
            <w:r w:rsidRPr="008D006E">
              <w:rPr>
                <w:rFonts w:asciiTheme="minorHAnsi" w:hAnsiTheme="minorHAnsi"/>
                <w:sz w:val="22"/>
                <w:lang w:val="en-GB"/>
              </w:rPr>
              <w:t>utilizará</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exclusivamente</w:t>
            </w:r>
            <w:proofErr w:type="spellEnd"/>
            <w:r w:rsidRPr="008D006E">
              <w:rPr>
                <w:rFonts w:asciiTheme="minorHAnsi" w:hAnsiTheme="minorHAnsi"/>
                <w:sz w:val="22"/>
                <w:lang w:val="en-GB"/>
              </w:rPr>
              <w:t xml:space="preserve"> para la </w:t>
            </w:r>
            <w:proofErr w:type="spellStart"/>
            <w:r w:rsidRPr="008D006E">
              <w:rPr>
                <w:rFonts w:asciiTheme="minorHAnsi" w:hAnsiTheme="minorHAnsi"/>
                <w:sz w:val="22"/>
                <w:lang w:val="en-GB"/>
              </w:rPr>
              <w:t>realización</w:t>
            </w:r>
            <w:proofErr w:type="spellEnd"/>
            <w:r w:rsidRPr="008D006E">
              <w:rPr>
                <w:rFonts w:asciiTheme="minorHAnsi" w:hAnsiTheme="minorHAnsi"/>
                <w:sz w:val="22"/>
                <w:lang w:val="en-GB"/>
              </w:rPr>
              <w:t xml:space="preserve"> del </w:t>
            </w:r>
            <w:proofErr w:type="spellStart"/>
            <w:r w:rsidRPr="008D006E">
              <w:rPr>
                <w:rFonts w:asciiTheme="minorHAnsi" w:hAnsiTheme="minorHAnsi"/>
                <w:sz w:val="22"/>
                <w:lang w:val="en-GB"/>
              </w:rPr>
              <w:t>presente</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estudio</w:t>
            </w:r>
            <w:proofErr w:type="spellEnd"/>
            <w:r w:rsidRPr="008D006E">
              <w:rPr>
                <w:rFonts w:asciiTheme="minorHAnsi" w:hAnsiTheme="minorHAnsi"/>
                <w:sz w:val="22"/>
                <w:lang w:val="en-GB"/>
              </w:rPr>
              <w:t xml:space="preserve">. El promotor </w:t>
            </w:r>
            <w:proofErr w:type="spellStart"/>
            <w:r w:rsidRPr="008D006E">
              <w:rPr>
                <w:rFonts w:asciiTheme="minorHAnsi" w:hAnsiTheme="minorHAnsi"/>
                <w:sz w:val="22"/>
                <w:lang w:val="en-GB"/>
              </w:rPr>
              <w:t>responderá</w:t>
            </w:r>
            <w:proofErr w:type="spellEnd"/>
            <w:r w:rsidRPr="008D006E">
              <w:rPr>
                <w:rFonts w:asciiTheme="minorHAnsi" w:hAnsiTheme="minorHAnsi"/>
                <w:sz w:val="22"/>
                <w:lang w:val="en-GB"/>
              </w:rPr>
              <w:t xml:space="preserve"> de los </w:t>
            </w:r>
            <w:proofErr w:type="spellStart"/>
            <w:r w:rsidRPr="008D006E">
              <w:rPr>
                <w:rFonts w:asciiTheme="minorHAnsi" w:hAnsiTheme="minorHAnsi"/>
                <w:sz w:val="22"/>
                <w:lang w:val="en-GB"/>
              </w:rPr>
              <w:t>gastos</w:t>
            </w:r>
            <w:proofErr w:type="spellEnd"/>
            <w:r w:rsidRPr="008D006E">
              <w:rPr>
                <w:rFonts w:asciiTheme="minorHAnsi" w:hAnsiTheme="minorHAnsi"/>
                <w:sz w:val="22"/>
                <w:lang w:val="en-GB"/>
              </w:rPr>
              <w:t xml:space="preserve"> de </w:t>
            </w:r>
            <w:proofErr w:type="spellStart"/>
            <w:r w:rsidRPr="008D006E">
              <w:rPr>
                <w:rFonts w:asciiTheme="minorHAnsi" w:hAnsiTheme="minorHAnsi"/>
                <w:sz w:val="22"/>
                <w:lang w:val="en-GB"/>
              </w:rPr>
              <w:t>instalación</w:t>
            </w:r>
            <w:proofErr w:type="spellEnd"/>
            <w:r w:rsidRPr="008D006E">
              <w:rPr>
                <w:rFonts w:asciiTheme="minorHAnsi" w:hAnsiTheme="minorHAnsi"/>
                <w:sz w:val="22"/>
                <w:lang w:val="en-GB"/>
              </w:rPr>
              <w:t xml:space="preserve">, de </w:t>
            </w:r>
            <w:proofErr w:type="spellStart"/>
            <w:r w:rsidRPr="008D006E">
              <w:rPr>
                <w:rFonts w:asciiTheme="minorHAnsi" w:hAnsiTheme="minorHAnsi"/>
                <w:sz w:val="22"/>
                <w:lang w:val="en-GB"/>
              </w:rPr>
              <w:t>formación</w:t>
            </w:r>
            <w:proofErr w:type="spellEnd"/>
            <w:r w:rsidRPr="008D006E">
              <w:rPr>
                <w:rFonts w:asciiTheme="minorHAnsi" w:hAnsiTheme="minorHAnsi"/>
                <w:sz w:val="22"/>
                <w:lang w:val="en-GB"/>
              </w:rPr>
              <w:t xml:space="preserve"> de personal y de </w:t>
            </w:r>
            <w:proofErr w:type="spellStart"/>
            <w:r w:rsidRPr="008D006E">
              <w:rPr>
                <w:rFonts w:asciiTheme="minorHAnsi" w:hAnsiTheme="minorHAnsi"/>
                <w:sz w:val="22"/>
                <w:lang w:val="en-GB"/>
              </w:rPr>
              <w:t>mantenimiento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mientras</w:t>
            </w:r>
            <w:proofErr w:type="spellEnd"/>
            <w:r w:rsidRPr="008D006E">
              <w:rPr>
                <w:rFonts w:asciiTheme="minorHAnsi" w:hAnsiTheme="minorHAnsi"/>
                <w:sz w:val="22"/>
                <w:lang w:val="en-GB"/>
              </w:rPr>
              <w:t xml:space="preserve"> dure </w:t>
            </w:r>
            <w:proofErr w:type="spellStart"/>
            <w:r w:rsidRPr="008D006E">
              <w:rPr>
                <w:rFonts w:asciiTheme="minorHAnsi" w:hAnsiTheme="minorHAnsi"/>
                <w:sz w:val="22"/>
                <w:lang w:val="en-GB"/>
              </w:rPr>
              <w:t>el</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estudio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así</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como</w:t>
            </w:r>
            <w:proofErr w:type="spellEnd"/>
            <w:r w:rsidRPr="008D006E">
              <w:rPr>
                <w:rFonts w:asciiTheme="minorHAnsi" w:hAnsiTheme="minorHAnsi"/>
                <w:sz w:val="22"/>
                <w:lang w:val="en-GB"/>
              </w:rPr>
              <w:t xml:space="preserve"> de los </w:t>
            </w:r>
            <w:proofErr w:type="spellStart"/>
            <w:r w:rsidRPr="008D006E">
              <w:rPr>
                <w:rFonts w:asciiTheme="minorHAnsi" w:hAnsiTheme="minorHAnsi"/>
                <w:sz w:val="22"/>
                <w:lang w:val="en-GB"/>
              </w:rPr>
              <w:t>gastos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derivados</w:t>
            </w:r>
            <w:proofErr w:type="spellEnd"/>
            <w:r w:rsidRPr="008D006E">
              <w:rPr>
                <w:rFonts w:asciiTheme="minorHAnsi" w:hAnsiTheme="minorHAnsi"/>
                <w:sz w:val="22"/>
                <w:lang w:val="en-GB"/>
              </w:rPr>
              <w:t xml:space="preserve"> de la </w:t>
            </w:r>
            <w:proofErr w:type="spellStart"/>
            <w:r w:rsidRPr="008D006E">
              <w:rPr>
                <w:rFonts w:asciiTheme="minorHAnsi" w:hAnsiTheme="minorHAnsi"/>
                <w:sz w:val="22"/>
                <w:lang w:val="en-GB"/>
              </w:rPr>
              <w:t>retirada</w:t>
            </w:r>
            <w:proofErr w:type="spellEnd"/>
            <w:r w:rsidRPr="008D006E">
              <w:rPr>
                <w:rFonts w:asciiTheme="minorHAnsi" w:hAnsiTheme="minorHAnsi"/>
                <w:sz w:val="22"/>
                <w:lang w:val="en-GB"/>
              </w:rPr>
              <w:t xml:space="preserve"> del </w:t>
            </w:r>
            <w:proofErr w:type="spellStart"/>
            <w:r w:rsidRPr="008D006E">
              <w:rPr>
                <w:rFonts w:asciiTheme="minorHAnsi" w:hAnsiTheme="minorHAnsi"/>
                <w:sz w:val="22"/>
                <w:lang w:val="en-GB"/>
              </w:rPr>
              <w:t>mismo</w:t>
            </w:r>
            <w:proofErr w:type="spellEnd"/>
            <w:r w:rsidRPr="008D006E">
              <w:rPr>
                <w:rFonts w:asciiTheme="minorHAnsi" w:hAnsiTheme="minorHAnsi"/>
                <w:sz w:val="22"/>
                <w:lang w:val="en-GB"/>
              </w:rPr>
              <w:t xml:space="preserve">. </w:t>
            </w:r>
          </w:p>
          <w:p w14:paraId="3E886063" w14:textId="3A537CD5" w:rsidR="00E06154" w:rsidRPr="008D006E" w:rsidRDefault="00E06154" w:rsidP="008D006E">
            <w:pPr>
              <w:pStyle w:val="Textoindependiente2"/>
              <w:spacing w:line="240" w:lineRule="auto"/>
              <w:jc w:val="both"/>
              <w:rPr>
                <w:rFonts w:asciiTheme="minorHAnsi" w:hAnsiTheme="minorHAnsi"/>
                <w:sz w:val="22"/>
              </w:rPr>
            </w:pPr>
            <w:r w:rsidRPr="008D006E">
              <w:rPr>
                <w:rFonts w:asciiTheme="minorHAnsi" w:hAnsiTheme="minorHAnsi"/>
                <w:sz w:val="22"/>
              </w:rPr>
              <w:t>En cumplimiento de lo establecido en el artículo 31 del Real Decreto 1090/2015, tras la finalización del estudio para las condiciones de uso investigadas, cualquier uso del fármaco se regirá por las normas establecidas en el Real Decreto 1015/2009 para la disponibilidad de medicamentos en situaciones especiales, teniendo en cuenta las instrucciones específicas dictadas por la Consejería de Sanidad, si las hubiera, debiendo ser, por tanto, objeto de acuerdo independiente del presente contrato.</w:t>
            </w:r>
          </w:p>
          <w:p w14:paraId="10E67FFF" w14:textId="77777777" w:rsidR="00E06154" w:rsidRPr="008D006E" w:rsidRDefault="00E06154" w:rsidP="008D006E">
            <w:pPr>
              <w:pStyle w:val="Textoindependiente2"/>
              <w:spacing w:line="240" w:lineRule="auto"/>
              <w:jc w:val="both"/>
              <w:rPr>
                <w:rFonts w:asciiTheme="minorHAnsi" w:hAnsiTheme="minorHAnsi"/>
                <w:sz w:val="22"/>
                <w:lang w:val="en-GB"/>
              </w:rPr>
            </w:pPr>
            <w:r w:rsidRPr="008D006E">
              <w:rPr>
                <w:rFonts w:asciiTheme="minorHAnsi" w:hAnsiTheme="minorHAnsi"/>
                <w:sz w:val="22"/>
                <w:lang w:val="en-GB"/>
              </w:rPr>
              <w:t xml:space="preserve">El promotor se </w:t>
            </w:r>
            <w:proofErr w:type="spellStart"/>
            <w:r w:rsidRPr="008D006E">
              <w:rPr>
                <w:rFonts w:asciiTheme="minorHAnsi" w:hAnsiTheme="minorHAnsi"/>
                <w:sz w:val="22"/>
                <w:lang w:val="en-GB"/>
              </w:rPr>
              <w:t>obliga</w:t>
            </w:r>
            <w:proofErr w:type="spellEnd"/>
            <w:r w:rsidRPr="008D006E">
              <w:rPr>
                <w:rFonts w:asciiTheme="minorHAnsi" w:hAnsiTheme="minorHAnsi"/>
                <w:sz w:val="22"/>
                <w:lang w:val="en-GB"/>
              </w:rPr>
              <w:t xml:space="preserve"> a </w:t>
            </w:r>
            <w:proofErr w:type="spellStart"/>
            <w:r w:rsidRPr="008D006E">
              <w:rPr>
                <w:rFonts w:asciiTheme="minorHAnsi" w:hAnsiTheme="minorHAnsi"/>
                <w:sz w:val="22"/>
                <w:lang w:val="en-GB"/>
              </w:rPr>
              <w:t>facilitar</w:t>
            </w:r>
            <w:proofErr w:type="spellEnd"/>
            <w:r w:rsidRPr="008D006E">
              <w:rPr>
                <w:rFonts w:asciiTheme="minorHAnsi" w:hAnsiTheme="minorHAnsi"/>
                <w:sz w:val="22"/>
                <w:lang w:val="en-GB"/>
              </w:rPr>
              <w:t xml:space="preserve"> al </w:t>
            </w:r>
            <w:proofErr w:type="spellStart"/>
            <w:r w:rsidRPr="008D006E">
              <w:rPr>
                <w:rFonts w:asciiTheme="minorHAnsi" w:hAnsiTheme="minorHAnsi"/>
                <w:sz w:val="22"/>
                <w:lang w:val="en-GB"/>
              </w:rPr>
              <w:t>equipo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investigador</w:t>
            </w:r>
            <w:proofErr w:type="spellEnd"/>
            <w:r w:rsidRPr="008D006E">
              <w:rPr>
                <w:rFonts w:asciiTheme="minorHAnsi" w:hAnsiTheme="minorHAnsi"/>
                <w:sz w:val="22"/>
                <w:lang w:val="en-GB"/>
              </w:rPr>
              <w:t xml:space="preserve"> la </w:t>
            </w:r>
            <w:proofErr w:type="spellStart"/>
            <w:r w:rsidRPr="008D006E">
              <w:rPr>
                <w:rFonts w:asciiTheme="minorHAnsi" w:hAnsiTheme="minorHAnsi"/>
                <w:sz w:val="22"/>
                <w:lang w:val="en-GB"/>
              </w:rPr>
              <w:t>debida</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documentación</w:t>
            </w:r>
            <w:proofErr w:type="spellEnd"/>
            <w:r w:rsidRPr="008D006E">
              <w:rPr>
                <w:rFonts w:asciiTheme="minorHAnsi" w:hAnsiTheme="minorHAnsi"/>
                <w:sz w:val="22"/>
                <w:lang w:val="en-GB"/>
              </w:rPr>
              <w:t xml:space="preserve"> del </w:t>
            </w:r>
            <w:proofErr w:type="spellStart"/>
            <w:r w:rsidRPr="008D006E">
              <w:rPr>
                <w:rFonts w:asciiTheme="minorHAnsi" w:hAnsiTheme="minorHAnsi"/>
                <w:sz w:val="22"/>
                <w:lang w:val="en-GB"/>
              </w:rPr>
              <w:t>fármaco</w:t>
            </w:r>
            <w:proofErr w:type="spellEnd"/>
            <w:r w:rsidRPr="008D006E">
              <w:rPr>
                <w:rFonts w:asciiTheme="minorHAnsi" w:hAnsiTheme="minorHAnsi"/>
                <w:sz w:val="22"/>
                <w:lang w:val="en-GB"/>
              </w:rPr>
              <w:t xml:space="preserve"> o material </w:t>
            </w:r>
            <w:proofErr w:type="spellStart"/>
            <w:r w:rsidRPr="008D006E">
              <w:rPr>
                <w:rFonts w:asciiTheme="minorHAnsi" w:hAnsiTheme="minorHAnsi"/>
                <w:sz w:val="22"/>
                <w:lang w:val="en-GB"/>
              </w:rPr>
              <w:t>sanitario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objeto</w:t>
            </w:r>
            <w:proofErr w:type="spellEnd"/>
            <w:r w:rsidRPr="008D006E">
              <w:rPr>
                <w:rFonts w:asciiTheme="minorHAnsi" w:hAnsiTheme="minorHAnsi"/>
                <w:sz w:val="22"/>
                <w:lang w:val="en-GB"/>
              </w:rPr>
              <w:t xml:space="preserve"> de </w:t>
            </w:r>
            <w:proofErr w:type="spellStart"/>
            <w:r w:rsidRPr="008D006E">
              <w:rPr>
                <w:rFonts w:asciiTheme="minorHAnsi" w:hAnsiTheme="minorHAnsi"/>
                <w:sz w:val="22"/>
                <w:lang w:val="en-GB"/>
              </w:rPr>
              <w:t>estudio</w:t>
            </w:r>
            <w:proofErr w:type="spellEnd"/>
            <w:r w:rsidRPr="008D006E">
              <w:rPr>
                <w:rFonts w:asciiTheme="minorHAnsi" w:hAnsiTheme="minorHAnsi"/>
                <w:sz w:val="22"/>
                <w:lang w:val="en-GB"/>
              </w:rPr>
              <w:t xml:space="preserve"> y los </w:t>
            </w:r>
            <w:proofErr w:type="spellStart"/>
            <w:r w:rsidRPr="008D006E">
              <w:rPr>
                <w:rFonts w:asciiTheme="minorHAnsi" w:hAnsiTheme="minorHAnsi"/>
                <w:sz w:val="22"/>
                <w:lang w:val="en-GB"/>
              </w:rPr>
              <w:t>formularios</w:t>
            </w:r>
            <w:proofErr w:type="spellEnd"/>
            <w:r w:rsidRPr="008D006E">
              <w:rPr>
                <w:rFonts w:asciiTheme="minorHAnsi" w:hAnsiTheme="minorHAnsi"/>
                <w:sz w:val="22"/>
                <w:lang w:val="en-GB"/>
              </w:rPr>
              <w:t xml:space="preserve"> de </w:t>
            </w:r>
            <w:proofErr w:type="spellStart"/>
            <w:r w:rsidRPr="008D006E">
              <w:rPr>
                <w:rFonts w:asciiTheme="minorHAnsi" w:hAnsiTheme="minorHAnsi"/>
                <w:sz w:val="22"/>
                <w:lang w:val="en-GB"/>
              </w:rPr>
              <w:t>Registro</w:t>
            </w:r>
            <w:proofErr w:type="spellEnd"/>
            <w:r w:rsidRPr="008D006E">
              <w:rPr>
                <w:rFonts w:asciiTheme="minorHAnsi" w:hAnsiTheme="minorHAnsi"/>
                <w:sz w:val="22"/>
                <w:lang w:val="en-GB"/>
              </w:rPr>
              <w:t xml:space="preserve"> de </w:t>
            </w:r>
            <w:proofErr w:type="spellStart"/>
            <w:r w:rsidRPr="008D006E">
              <w:rPr>
                <w:rFonts w:asciiTheme="minorHAnsi" w:hAnsiTheme="minorHAnsi"/>
                <w:sz w:val="22"/>
                <w:lang w:val="en-GB"/>
              </w:rPr>
              <w:t>Datos</w:t>
            </w:r>
            <w:proofErr w:type="spellEnd"/>
            <w:r w:rsidRPr="008D006E">
              <w:rPr>
                <w:rFonts w:asciiTheme="minorHAnsi" w:hAnsiTheme="minorHAnsi"/>
                <w:sz w:val="22"/>
                <w:lang w:val="en-GB"/>
              </w:rPr>
              <w:t xml:space="preserve">. </w:t>
            </w:r>
          </w:p>
          <w:p w14:paraId="75C91ECB" w14:textId="77777777" w:rsidR="00E06154" w:rsidRPr="008D006E" w:rsidRDefault="00E06154" w:rsidP="008D006E">
            <w:pPr>
              <w:pStyle w:val="Textoindependiente2"/>
              <w:spacing w:line="240" w:lineRule="auto"/>
              <w:jc w:val="both"/>
              <w:rPr>
                <w:rFonts w:asciiTheme="minorHAnsi" w:hAnsiTheme="minorHAnsi"/>
                <w:sz w:val="22"/>
                <w:lang w:val="en-GB"/>
              </w:rPr>
            </w:pPr>
            <w:r w:rsidRPr="008D006E">
              <w:rPr>
                <w:rFonts w:asciiTheme="minorHAnsi" w:hAnsiTheme="minorHAnsi"/>
                <w:sz w:val="22"/>
                <w:lang w:val="en-GB"/>
              </w:rPr>
              <w:t xml:space="preserve">El/la </w:t>
            </w:r>
            <w:proofErr w:type="spellStart"/>
            <w:r w:rsidRPr="008D006E">
              <w:rPr>
                <w:rFonts w:asciiTheme="minorHAnsi" w:hAnsiTheme="minorHAnsi"/>
                <w:sz w:val="22"/>
                <w:lang w:val="en-GB"/>
              </w:rPr>
              <w:t>investigador</w:t>
            </w:r>
            <w:proofErr w:type="spellEnd"/>
            <w:r w:rsidRPr="008D006E">
              <w:rPr>
                <w:rFonts w:asciiTheme="minorHAnsi" w:hAnsiTheme="minorHAnsi"/>
                <w:sz w:val="22"/>
                <w:lang w:val="en-GB"/>
              </w:rPr>
              <w:t xml:space="preserve">/a principal </w:t>
            </w:r>
            <w:proofErr w:type="spellStart"/>
            <w:r w:rsidRPr="008D006E">
              <w:rPr>
                <w:rFonts w:asciiTheme="minorHAnsi" w:hAnsiTheme="minorHAnsi"/>
                <w:sz w:val="22"/>
                <w:lang w:val="en-GB"/>
              </w:rPr>
              <w:t>reconoce</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carecer</w:t>
            </w:r>
            <w:proofErr w:type="spellEnd"/>
            <w:r w:rsidRPr="008D006E">
              <w:rPr>
                <w:rFonts w:asciiTheme="minorHAnsi" w:hAnsiTheme="minorHAnsi"/>
                <w:sz w:val="22"/>
                <w:lang w:val="en-GB"/>
              </w:rPr>
              <w:t xml:space="preserve"> de </w:t>
            </w:r>
            <w:proofErr w:type="spellStart"/>
            <w:r w:rsidRPr="008D006E">
              <w:rPr>
                <w:rFonts w:asciiTheme="minorHAnsi" w:hAnsiTheme="minorHAnsi"/>
                <w:sz w:val="22"/>
                <w:lang w:val="en-GB"/>
              </w:rPr>
              <w:t>derechos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legales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sobre</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el</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compuesto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suministrado</w:t>
            </w:r>
            <w:proofErr w:type="spellEnd"/>
            <w:r w:rsidRPr="008D006E">
              <w:rPr>
                <w:rFonts w:asciiTheme="minorHAnsi" w:hAnsiTheme="minorHAnsi"/>
                <w:sz w:val="22"/>
                <w:lang w:val="en-GB"/>
              </w:rPr>
              <w:t xml:space="preserve">, que </w:t>
            </w:r>
            <w:proofErr w:type="spellStart"/>
            <w:r w:rsidRPr="008D006E">
              <w:rPr>
                <w:rFonts w:asciiTheme="minorHAnsi" w:hAnsiTheme="minorHAnsi"/>
                <w:sz w:val="22"/>
                <w:lang w:val="en-GB"/>
              </w:rPr>
              <w:t>permanecerá</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como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propiedad</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exclusiva</w:t>
            </w:r>
            <w:proofErr w:type="spellEnd"/>
            <w:r w:rsidRPr="008D006E">
              <w:rPr>
                <w:rFonts w:asciiTheme="minorHAnsi" w:hAnsiTheme="minorHAnsi"/>
                <w:sz w:val="22"/>
                <w:lang w:val="en-GB"/>
              </w:rPr>
              <w:t xml:space="preserve"> del promotor a lo largo de </w:t>
            </w:r>
            <w:proofErr w:type="spellStart"/>
            <w:r w:rsidRPr="008D006E">
              <w:rPr>
                <w:rFonts w:asciiTheme="minorHAnsi" w:hAnsiTheme="minorHAnsi"/>
                <w:sz w:val="22"/>
                <w:lang w:val="en-GB"/>
              </w:rPr>
              <w:t>todo</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el</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estudio</w:t>
            </w:r>
            <w:proofErr w:type="spellEnd"/>
            <w:r w:rsidRPr="008D006E">
              <w:rPr>
                <w:rFonts w:asciiTheme="minorHAnsi" w:hAnsiTheme="minorHAnsi"/>
                <w:sz w:val="22"/>
                <w:lang w:val="en-GB"/>
              </w:rPr>
              <w:t xml:space="preserve">. El/la </w:t>
            </w:r>
            <w:proofErr w:type="spellStart"/>
            <w:r w:rsidRPr="008D006E">
              <w:rPr>
                <w:rFonts w:asciiTheme="minorHAnsi" w:hAnsiTheme="minorHAnsi"/>
                <w:sz w:val="22"/>
                <w:lang w:val="en-GB"/>
              </w:rPr>
              <w:t>investigador</w:t>
            </w:r>
            <w:proofErr w:type="spellEnd"/>
            <w:r w:rsidRPr="008D006E">
              <w:rPr>
                <w:rFonts w:asciiTheme="minorHAnsi" w:hAnsiTheme="minorHAnsi"/>
                <w:sz w:val="22"/>
                <w:lang w:val="en-GB"/>
              </w:rPr>
              <w:t xml:space="preserve">/a principal </w:t>
            </w:r>
            <w:proofErr w:type="spellStart"/>
            <w:r w:rsidRPr="008D006E">
              <w:rPr>
                <w:rFonts w:asciiTheme="minorHAnsi" w:hAnsiTheme="minorHAnsi"/>
                <w:sz w:val="22"/>
                <w:lang w:val="en-GB"/>
              </w:rPr>
              <w:t>utilizará</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dichas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muestras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únicamente</w:t>
            </w:r>
            <w:proofErr w:type="spellEnd"/>
            <w:r w:rsidRPr="008D006E">
              <w:rPr>
                <w:rFonts w:asciiTheme="minorHAnsi" w:hAnsiTheme="minorHAnsi"/>
                <w:sz w:val="22"/>
                <w:lang w:val="en-GB"/>
              </w:rPr>
              <w:t xml:space="preserve"> a los </w:t>
            </w:r>
            <w:proofErr w:type="spellStart"/>
            <w:r w:rsidRPr="008D006E">
              <w:rPr>
                <w:rFonts w:asciiTheme="minorHAnsi" w:hAnsiTheme="minorHAnsi"/>
                <w:sz w:val="22"/>
                <w:lang w:val="en-GB"/>
              </w:rPr>
              <w:t>efectos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estipulados</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en</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el</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presente</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contrato</w:t>
            </w:r>
            <w:proofErr w:type="spellEnd"/>
            <w:r w:rsidRPr="008D006E">
              <w:rPr>
                <w:rFonts w:asciiTheme="minorHAnsi" w:hAnsiTheme="minorHAnsi"/>
                <w:sz w:val="22"/>
                <w:lang w:val="en-GB"/>
              </w:rPr>
              <w:t xml:space="preserve"> y </w:t>
            </w:r>
            <w:proofErr w:type="spellStart"/>
            <w:r w:rsidRPr="008D006E">
              <w:rPr>
                <w:rFonts w:asciiTheme="minorHAnsi" w:hAnsiTheme="minorHAnsi"/>
                <w:sz w:val="22"/>
                <w:lang w:val="en-GB"/>
              </w:rPr>
              <w:t>en</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el</w:t>
            </w:r>
            <w:proofErr w:type="spellEnd"/>
            <w:r w:rsidRPr="008D006E">
              <w:rPr>
                <w:rFonts w:asciiTheme="minorHAnsi" w:hAnsiTheme="minorHAnsi"/>
                <w:sz w:val="22"/>
                <w:lang w:val="en-GB"/>
              </w:rPr>
              <w:t xml:space="preserve"> </w:t>
            </w:r>
            <w:proofErr w:type="spellStart"/>
            <w:r w:rsidRPr="008D006E">
              <w:rPr>
                <w:rFonts w:asciiTheme="minorHAnsi" w:hAnsiTheme="minorHAnsi"/>
                <w:sz w:val="22"/>
                <w:lang w:val="en-GB"/>
              </w:rPr>
              <w:t>protocolo</w:t>
            </w:r>
            <w:proofErr w:type="spellEnd"/>
            <w:r w:rsidRPr="008D006E">
              <w:rPr>
                <w:rFonts w:asciiTheme="minorHAnsi" w:hAnsiTheme="minorHAnsi"/>
                <w:sz w:val="22"/>
                <w:lang w:val="en-GB"/>
              </w:rPr>
              <w:t>.</w:t>
            </w:r>
          </w:p>
          <w:p w14:paraId="08AE288A" w14:textId="77777777" w:rsidR="00E06154" w:rsidRDefault="00E06154" w:rsidP="00F510D3">
            <w:pPr>
              <w:jc w:val="both"/>
              <w:rPr>
                <w:rFonts w:cstheme="minorHAnsi"/>
                <w:b/>
              </w:rPr>
            </w:pPr>
          </w:p>
          <w:p w14:paraId="7825B03D" w14:textId="249B251B" w:rsidR="00F510D3" w:rsidRPr="008D006E" w:rsidRDefault="00E06154" w:rsidP="00F510D3">
            <w:pPr>
              <w:jc w:val="both"/>
              <w:rPr>
                <w:rFonts w:cstheme="minorHAnsi"/>
                <w:b/>
                <w:color w:val="000000"/>
              </w:rPr>
            </w:pPr>
            <w:r>
              <w:rPr>
                <w:rFonts w:cstheme="minorHAnsi"/>
                <w:b/>
              </w:rPr>
              <w:t>7</w:t>
            </w:r>
            <w:r w:rsidR="00F510D3" w:rsidRPr="008D006E">
              <w:rPr>
                <w:rFonts w:cstheme="minorHAnsi"/>
                <w:b/>
              </w:rPr>
              <w:t xml:space="preserve">ª </w:t>
            </w:r>
            <w:r w:rsidR="00F510D3" w:rsidRPr="008D006E">
              <w:rPr>
                <w:rFonts w:cstheme="minorHAnsi"/>
                <w:b/>
                <w:color w:val="000000"/>
              </w:rPr>
              <w:t>CONFIDENCIALIDAD Y PROTECCIÓN DE DATOS</w:t>
            </w:r>
          </w:p>
          <w:p w14:paraId="58E717CF" w14:textId="74093274" w:rsidR="00F510D3" w:rsidRDefault="00F510D3" w:rsidP="00F510D3">
            <w:pPr>
              <w:pStyle w:val="Textoindependiente2"/>
              <w:spacing w:line="240" w:lineRule="auto"/>
              <w:jc w:val="both"/>
              <w:rPr>
                <w:rFonts w:asciiTheme="minorHAnsi" w:hAnsiTheme="minorHAnsi" w:cstheme="minorHAnsi"/>
                <w:sz w:val="22"/>
                <w:szCs w:val="22"/>
              </w:rPr>
            </w:pPr>
            <w:r w:rsidRPr="008D006E">
              <w:rPr>
                <w:rFonts w:asciiTheme="minorHAnsi" w:hAnsiTheme="minorHAnsi" w:cstheme="minorHAnsi"/>
                <w:color w:val="000000"/>
                <w:sz w:val="22"/>
                <w:szCs w:val="22"/>
              </w:rPr>
              <w:t xml:space="preserve">Tanto el promotor, como el/la investigador/a, sus colaboradores, el centro </w:t>
            </w:r>
            <w:r w:rsidRPr="008D006E">
              <w:rPr>
                <w:rFonts w:asciiTheme="minorHAnsi" w:hAnsiTheme="minorHAnsi" w:cstheme="minorHAnsi"/>
                <w:color w:val="000000"/>
                <w:sz w:val="22"/>
                <w:szCs w:val="22"/>
              </w:rPr>
              <w:lastRenderedPageBreak/>
              <w:t xml:space="preserve">sanitario del SESPA y la entidad gestora están obligados al estricto cumplimiento de lo establecido en el </w:t>
            </w:r>
            <w:r w:rsidRPr="008D006E">
              <w:rPr>
                <w:rFonts w:asciiTheme="minorHAnsi" w:hAnsiTheme="minorHAnsi" w:cstheme="minorHAnsi"/>
                <w:sz w:val="22"/>
                <w:szCs w:val="22"/>
              </w:rPr>
              <w:t>Reglamento General de Protección de Datos, Reglamento (UE) 2016/679 del Parlamento Europeo y del Consejo, de 27 de abril de 2016 (RGPD), relativo a la protección de las personas físicas en lo que respecta al tratamiento de datos personales, Ley Orgánica 3/2018, de 5 de diciembre, de Protección de Datos Personales y garantía de los derechos digitales (“LOPDGDD”) y demás normativa española que resulte de aplicación en materia de seguridad de la información (en adelante, “normativa aplicable de Protección de Datos”.</w:t>
            </w:r>
          </w:p>
          <w:p w14:paraId="1FE18C6C" w14:textId="77777777" w:rsidR="00997800" w:rsidRPr="008D006E" w:rsidRDefault="00997800" w:rsidP="00F510D3">
            <w:pPr>
              <w:pStyle w:val="Textoindependiente2"/>
              <w:spacing w:line="240" w:lineRule="auto"/>
              <w:jc w:val="both"/>
              <w:rPr>
                <w:rFonts w:asciiTheme="minorHAnsi" w:hAnsiTheme="minorHAnsi" w:cstheme="minorHAnsi"/>
                <w:sz w:val="22"/>
                <w:szCs w:val="22"/>
              </w:rPr>
            </w:pPr>
          </w:p>
          <w:p w14:paraId="105919BD" w14:textId="6EEB54FF" w:rsidR="00F510D3" w:rsidRPr="00BC0B05" w:rsidRDefault="00997800" w:rsidP="00F510D3">
            <w:pPr>
              <w:pStyle w:val="Textoindependiente2"/>
              <w:spacing w:line="240" w:lineRule="auto"/>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7</w:t>
            </w:r>
            <w:r w:rsidR="00F510D3" w:rsidRPr="00BC0B05">
              <w:rPr>
                <w:rFonts w:asciiTheme="minorHAnsi" w:hAnsiTheme="minorHAnsi" w:cstheme="minorHAnsi"/>
                <w:b/>
                <w:bCs/>
                <w:sz w:val="22"/>
                <w:szCs w:val="22"/>
                <w:lang w:val="en-GB"/>
              </w:rPr>
              <w:t xml:space="preserve">.1 </w:t>
            </w:r>
            <w:proofErr w:type="spellStart"/>
            <w:r w:rsidR="00F510D3" w:rsidRPr="00BC0B05">
              <w:rPr>
                <w:rFonts w:asciiTheme="minorHAnsi" w:hAnsiTheme="minorHAnsi" w:cstheme="minorHAnsi"/>
                <w:b/>
                <w:bCs/>
                <w:sz w:val="22"/>
                <w:szCs w:val="22"/>
                <w:lang w:val="en-GB"/>
              </w:rPr>
              <w:t>Confidencialidad</w:t>
            </w:r>
            <w:proofErr w:type="spellEnd"/>
            <w:r w:rsidR="00F510D3" w:rsidRPr="00BC0B05">
              <w:rPr>
                <w:rFonts w:asciiTheme="minorHAnsi" w:hAnsiTheme="minorHAnsi" w:cstheme="minorHAnsi"/>
                <w:b/>
                <w:bCs/>
                <w:sz w:val="22"/>
                <w:szCs w:val="22"/>
                <w:lang w:val="en-GB"/>
              </w:rPr>
              <w:t xml:space="preserve"> </w:t>
            </w:r>
          </w:p>
          <w:p w14:paraId="453D1CA2" w14:textId="77777777" w:rsidR="00F510D3" w:rsidRPr="008D006E" w:rsidRDefault="00F510D3" w:rsidP="00F510D3">
            <w:pPr>
              <w:numPr>
                <w:ilvl w:val="2"/>
                <w:numId w:val="9"/>
              </w:numPr>
              <w:jc w:val="both"/>
              <w:rPr>
                <w:rFonts w:cstheme="minorHAnsi"/>
                <w:color w:val="000000"/>
              </w:rPr>
            </w:pPr>
            <w:r w:rsidRPr="008D006E">
              <w:rPr>
                <w:rFonts w:cstheme="minorHAnsi"/>
                <w:color w:val="000000"/>
              </w:rPr>
              <w:t>El/la investigador/a deberá asegurarse de que se mantenga el anonimato del paciente en todo momento.</w:t>
            </w:r>
          </w:p>
          <w:p w14:paraId="54805CCD" w14:textId="77777777" w:rsidR="00F510D3" w:rsidRPr="008D006E" w:rsidRDefault="00F510D3" w:rsidP="00F510D3">
            <w:pPr>
              <w:numPr>
                <w:ilvl w:val="2"/>
                <w:numId w:val="9"/>
              </w:numPr>
              <w:spacing w:beforeAutospacing="1" w:afterAutospacing="1"/>
              <w:jc w:val="both"/>
              <w:rPr>
                <w:rFonts w:cstheme="minorHAnsi"/>
                <w:color w:val="000000"/>
              </w:rPr>
            </w:pPr>
            <w:r w:rsidRPr="008D006E">
              <w:rPr>
                <w:rFonts w:cstheme="minorHAnsi"/>
                <w:color w:val="000000"/>
              </w:rPr>
              <w:t>El/la investigador/a, sus colaboradores/as y el centro sanitario del SESPA deben mantener confidencial toda la información facilitada directa o indirectamente por el promotor o el monitor, así como los resultados del ensayo, absteniéndose de hacer cualquier clase de uso de las informaciones o los resultados, excepto para la realización del ensayo.</w:t>
            </w:r>
          </w:p>
          <w:p w14:paraId="5B74F82B" w14:textId="77777777" w:rsidR="00F510D3" w:rsidRPr="009C28B4" w:rsidRDefault="00F510D3" w:rsidP="00F510D3">
            <w:pPr>
              <w:numPr>
                <w:ilvl w:val="2"/>
                <w:numId w:val="9"/>
              </w:numPr>
              <w:jc w:val="both"/>
              <w:rPr>
                <w:rFonts w:cstheme="minorHAnsi"/>
                <w:color w:val="000000"/>
              </w:rPr>
            </w:pPr>
            <w:r w:rsidRPr="009C28B4">
              <w:rPr>
                <w:rFonts w:cstheme="minorHAnsi"/>
                <w:color w:val="000000"/>
              </w:rPr>
              <w:t>Dichas obligaciones no serán aplicables a aquella parte de las informaciones o de los resultados que:</w:t>
            </w:r>
          </w:p>
          <w:p w14:paraId="31615F57" w14:textId="77777777" w:rsidR="00F510D3" w:rsidRPr="008D006E" w:rsidRDefault="00F510D3" w:rsidP="00F510D3">
            <w:pPr>
              <w:numPr>
                <w:ilvl w:val="0"/>
                <w:numId w:val="8"/>
              </w:numPr>
              <w:jc w:val="both"/>
              <w:rPr>
                <w:rFonts w:cstheme="minorHAnsi"/>
                <w:color w:val="000000"/>
              </w:rPr>
            </w:pPr>
            <w:r w:rsidRPr="008D006E">
              <w:rPr>
                <w:rFonts w:cstheme="minorHAnsi"/>
                <w:color w:val="000000"/>
              </w:rPr>
              <w:t>Sean de dominio público en el momento de la disponibilidad de los resultados o de la comunicación de la información, por parte del promotor.</w:t>
            </w:r>
          </w:p>
          <w:p w14:paraId="7F935EA6" w14:textId="77777777" w:rsidR="00F510D3" w:rsidRPr="008D006E" w:rsidRDefault="00F510D3" w:rsidP="00F510D3">
            <w:pPr>
              <w:numPr>
                <w:ilvl w:val="0"/>
                <w:numId w:val="8"/>
              </w:numPr>
              <w:jc w:val="both"/>
              <w:rPr>
                <w:rFonts w:cstheme="minorHAnsi"/>
                <w:color w:val="000000"/>
              </w:rPr>
            </w:pPr>
            <w:r w:rsidRPr="008D006E">
              <w:rPr>
                <w:rFonts w:cstheme="minorHAnsi"/>
                <w:color w:val="000000"/>
              </w:rPr>
              <w:t>Llegue a ser de dominio público con posterioridad, salvo que lo sea por causa imputable al investigador o a sus colaboradores.</w:t>
            </w:r>
          </w:p>
          <w:p w14:paraId="53A30289" w14:textId="77777777" w:rsidR="00F510D3" w:rsidRPr="008D006E" w:rsidRDefault="00F510D3" w:rsidP="00F510D3">
            <w:pPr>
              <w:numPr>
                <w:ilvl w:val="0"/>
                <w:numId w:val="8"/>
              </w:numPr>
              <w:jc w:val="both"/>
              <w:rPr>
                <w:rFonts w:cstheme="minorHAnsi"/>
                <w:color w:val="000000"/>
              </w:rPr>
            </w:pPr>
            <w:r w:rsidRPr="008D006E">
              <w:rPr>
                <w:rFonts w:cstheme="minorHAnsi"/>
                <w:color w:val="000000"/>
              </w:rPr>
              <w:t>El/la investigador/a o sus colaboradores/as puedan demostrar por escrito que les eran conocidas antes de la comunicación por el promotor de la información o de la disponibilidad de los resultados.</w:t>
            </w:r>
          </w:p>
          <w:p w14:paraId="2FA521E7" w14:textId="77777777" w:rsidR="00F510D3" w:rsidRPr="008D006E" w:rsidRDefault="00F510D3" w:rsidP="00F510D3">
            <w:pPr>
              <w:numPr>
                <w:ilvl w:val="0"/>
                <w:numId w:val="8"/>
              </w:numPr>
              <w:jc w:val="both"/>
              <w:rPr>
                <w:rFonts w:cstheme="minorHAnsi"/>
                <w:color w:val="000000"/>
              </w:rPr>
            </w:pPr>
            <w:r w:rsidRPr="008D006E">
              <w:rPr>
                <w:rFonts w:cstheme="minorHAnsi"/>
                <w:color w:val="000000"/>
              </w:rPr>
              <w:t xml:space="preserve">El/la investigador/a o sus colaboradores/as puedan demostrar </w:t>
            </w:r>
            <w:r w:rsidRPr="008D006E">
              <w:rPr>
                <w:rFonts w:cstheme="minorHAnsi"/>
                <w:color w:val="000000"/>
              </w:rPr>
              <w:lastRenderedPageBreak/>
              <w:t>que les ha sido comunicado por un tercero con derecho a divulgarla.</w:t>
            </w:r>
          </w:p>
          <w:p w14:paraId="6D12767A" w14:textId="77777777" w:rsidR="00F510D3" w:rsidRPr="008D006E" w:rsidRDefault="00F510D3" w:rsidP="00F510D3">
            <w:pPr>
              <w:numPr>
                <w:ilvl w:val="2"/>
                <w:numId w:val="9"/>
              </w:numPr>
              <w:jc w:val="both"/>
              <w:rPr>
                <w:rFonts w:cstheme="minorHAnsi"/>
                <w:color w:val="000000"/>
              </w:rPr>
            </w:pPr>
            <w:r w:rsidRPr="008D006E">
              <w:rPr>
                <w:rFonts w:cstheme="minorHAnsi"/>
                <w:color w:val="000000"/>
              </w:rPr>
              <w:t xml:space="preserve">No obstante, el/la investigador/a está autorizado/a </w:t>
            </w:r>
            <w:proofErr w:type="spellStart"/>
            <w:r w:rsidRPr="008D006E">
              <w:rPr>
                <w:rFonts w:cstheme="minorHAnsi"/>
                <w:color w:val="000000"/>
              </w:rPr>
              <w:t>a</w:t>
            </w:r>
            <w:proofErr w:type="spellEnd"/>
            <w:r w:rsidRPr="008D006E">
              <w:rPr>
                <w:rFonts w:cstheme="minorHAnsi"/>
                <w:color w:val="000000"/>
              </w:rPr>
              <w:t xml:space="preserve"> comunicar las informaciones y los resultados a sus colaboradores/as de conformidad con su estricta necesidad de conocerlos para la realización del ensayo. El/la investigador/a ejercerá el debido cuidado y tomará las necesarias precauciones para prevenir la divulgación o el uso no autorizado de las informaciones y los resultados por parte de sus colaboradores/as.</w:t>
            </w:r>
          </w:p>
          <w:p w14:paraId="7858252C" w14:textId="77777777" w:rsidR="00F510D3" w:rsidRPr="008D006E" w:rsidRDefault="00F510D3" w:rsidP="00F510D3">
            <w:pPr>
              <w:numPr>
                <w:ilvl w:val="2"/>
                <w:numId w:val="9"/>
              </w:numPr>
              <w:jc w:val="both"/>
              <w:rPr>
                <w:rFonts w:cstheme="minorHAnsi"/>
                <w:color w:val="000000"/>
              </w:rPr>
            </w:pPr>
            <w:r w:rsidRPr="008D006E">
              <w:rPr>
                <w:rFonts w:cstheme="minorHAnsi"/>
                <w:color w:val="000000"/>
              </w:rPr>
              <w:t>El monitor designado por el promotor, de conformidad con lo establecido en el artículo 40 de Real Decreto 1090/2015, podrá acceder a la documentación clínica pertinente de los pacientes incluidos en el ensayo, bajo la supervisión de los investigadores y a los solos efectos de comprobar el cumplimiento del protocolo, garantizar que los datos son registrados de forma correcta y completa, así como de asegurarse que se haya obtenido el consentimiento informado a todos los pacientes antes de su inclusión en el ensayo.</w:t>
            </w:r>
          </w:p>
          <w:p w14:paraId="6896F6C1" w14:textId="77777777" w:rsidR="00F510D3" w:rsidRPr="008D006E" w:rsidRDefault="00F510D3" w:rsidP="00F510D3">
            <w:pPr>
              <w:numPr>
                <w:ilvl w:val="2"/>
                <w:numId w:val="9"/>
              </w:numPr>
              <w:jc w:val="both"/>
              <w:rPr>
                <w:rFonts w:cstheme="minorHAnsi"/>
                <w:color w:val="000000"/>
              </w:rPr>
            </w:pPr>
            <w:r w:rsidRPr="008D006E">
              <w:rPr>
                <w:rFonts w:cstheme="minorHAnsi"/>
                <w:color w:val="000000"/>
              </w:rPr>
              <w:t>Las obligaciones de confidencialidad y no uso permanecerán en vigor indefinidamente.</w:t>
            </w:r>
          </w:p>
          <w:p w14:paraId="02852801" w14:textId="77777777" w:rsidR="00F510D3" w:rsidRPr="008D006E" w:rsidRDefault="00F510D3" w:rsidP="00F510D3">
            <w:pPr>
              <w:ind w:left="284" w:hanging="284"/>
              <w:jc w:val="both"/>
              <w:rPr>
                <w:rFonts w:cstheme="minorHAnsi"/>
                <w:b/>
              </w:rPr>
            </w:pPr>
          </w:p>
          <w:p w14:paraId="495C5254" w14:textId="77777777" w:rsidR="00F510D3" w:rsidRPr="008D006E" w:rsidRDefault="00F510D3" w:rsidP="00F510D3">
            <w:pPr>
              <w:ind w:left="284" w:hanging="284"/>
              <w:jc w:val="both"/>
              <w:rPr>
                <w:rFonts w:cstheme="minorHAnsi"/>
                <w:b/>
              </w:rPr>
            </w:pPr>
          </w:p>
          <w:p w14:paraId="75CF418C" w14:textId="5528B2D2" w:rsidR="00F510D3" w:rsidRPr="008D006E" w:rsidRDefault="00997800" w:rsidP="00F510D3">
            <w:pPr>
              <w:spacing w:before="240"/>
              <w:ind w:left="284" w:hanging="284"/>
              <w:jc w:val="both"/>
              <w:rPr>
                <w:rFonts w:cstheme="minorHAnsi"/>
                <w:b/>
                <w:color w:val="000000"/>
              </w:rPr>
            </w:pPr>
            <w:r>
              <w:rPr>
                <w:rFonts w:cstheme="minorHAnsi"/>
                <w:b/>
              </w:rPr>
              <w:t>7</w:t>
            </w:r>
            <w:r w:rsidR="00F510D3" w:rsidRPr="008D006E">
              <w:rPr>
                <w:rFonts w:cstheme="minorHAnsi"/>
                <w:b/>
              </w:rPr>
              <w:t xml:space="preserve">.2 </w:t>
            </w:r>
            <w:r w:rsidR="00F510D3" w:rsidRPr="008D006E">
              <w:rPr>
                <w:rFonts w:cstheme="minorHAnsi"/>
                <w:b/>
                <w:color w:val="000000"/>
              </w:rPr>
              <w:t>Protección de Datos</w:t>
            </w:r>
          </w:p>
          <w:p w14:paraId="025DBB34" w14:textId="77777777" w:rsidR="00F510D3" w:rsidRPr="008D006E" w:rsidRDefault="00F510D3" w:rsidP="00F510D3">
            <w:pPr>
              <w:pStyle w:val="Textoindependiente2"/>
              <w:spacing w:line="240" w:lineRule="auto"/>
              <w:rPr>
                <w:rFonts w:asciiTheme="minorHAnsi" w:hAnsiTheme="minorHAnsi" w:cstheme="minorHAnsi"/>
                <w:sz w:val="22"/>
                <w:szCs w:val="22"/>
              </w:rPr>
            </w:pPr>
          </w:p>
          <w:p w14:paraId="60E36725" w14:textId="77777777" w:rsidR="00F510D3" w:rsidRPr="00BC0B05" w:rsidRDefault="00F510D3" w:rsidP="00F510D3">
            <w:pPr>
              <w:pStyle w:val="Prrafodelista"/>
              <w:widowControl w:val="0"/>
              <w:numPr>
                <w:ilvl w:val="0"/>
                <w:numId w:val="17"/>
              </w:numPr>
              <w:suppressAutoHyphens/>
              <w:autoSpaceDN w:val="0"/>
              <w:spacing w:after="120"/>
              <w:ind w:left="426" w:hanging="426"/>
              <w:contextualSpacing w:val="0"/>
              <w:jc w:val="both"/>
              <w:textAlignment w:val="baseline"/>
              <w:rPr>
                <w:rFonts w:cstheme="minorHAnsi"/>
                <w:b/>
                <w:lang w:val="en-GB"/>
              </w:rPr>
            </w:pPr>
            <w:proofErr w:type="spellStart"/>
            <w:r w:rsidRPr="00BC0B05">
              <w:rPr>
                <w:rFonts w:cstheme="minorHAnsi"/>
                <w:b/>
                <w:lang w:val="en-GB"/>
              </w:rPr>
              <w:t>Actividades</w:t>
            </w:r>
            <w:proofErr w:type="spellEnd"/>
            <w:r w:rsidRPr="00BC0B05">
              <w:rPr>
                <w:rFonts w:cstheme="minorHAnsi"/>
                <w:b/>
                <w:lang w:val="en-GB"/>
              </w:rPr>
              <w:t xml:space="preserve"> de </w:t>
            </w:r>
            <w:proofErr w:type="spellStart"/>
            <w:r w:rsidRPr="00BC0B05">
              <w:rPr>
                <w:rFonts w:cstheme="minorHAnsi"/>
                <w:b/>
                <w:lang w:val="en-GB"/>
              </w:rPr>
              <w:t>Tratamiento</w:t>
            </w:r>
            <w:proofErr w:type="spellEnd"/>
            <w:r w:rsidRPr="00BC0B05">
              <w:rPr>
                <w:rFonts w:cstheme="minorHAnsi"/>
                <w:b/>
                <w:lang w:val="en-GB"/>
              </w:rPr>
              <w:t xml:space="preserve"> de </w:t>
            </w:r>
            <w:proofErr w:type="spellStart"/>
            <w:r w:rsidRPr="00BC0B05">
              <w:rPr>
                <w:rFonts w:cstheme="minorHAnsi"/>
                <w:b/>
                <w:lang w:val="en-GB"/>
              </w:rPr>
              <w:t>Datos</w:t>
            </w:r>
            <w:proofErr w:type="spellEnd"/>
            <w:r w:rsidRPr="00BC0B05">
              <w:rPr>
                <w:rFonts w:cstheme="minorHAnsi"/>
                <w:b/>
                <w:lang w:val="en-GB"/>
              </w:rPr>
              <w:t xml:space="preserve"> </w:t>
            </w:r>
          </w:p>
          <w:p w14:paraId="0EF8EB8F"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 xml:space="preserve">Las Partes procesarán los Datos de Carácter Personal según lo establecido en el Protocolo del Ensayo y la normativa en materia de protección de datos que resulte de aplicación; en particular, el Reglamento General de Protección de Datos Reglamento EU 2016/679 del Parlamento Europeo y del Consejo, de 27 de abril de 2016, relativo a la protección de las personas físicas en aquello que respecta al tratamiento de datos personales y a la libre circulación de estos datos (“ RGPD”) así como la Ley Orgánica 3/2018, de 5 de diciembre, de </w:t>
            </w:r>
            <w:r w:rsidRPr="008D006E">
              <w:rPr>
                <w:rFonts w:cstheme="minorHAnsi"/>
              </w:rPr>
              <w:lastRenderedPageBreak/>
              <w:t xml:space="preserve">Protección de Datos Personales y garantía de los derechos digitales (“LOPDGDD”) y demás normativa española que resulte de aplicación en materia de seguridad de la información (en adelante, “normativa aplicable de Protección de Datos”. </w:t>
            </w:r>
          </w:p>
          <w:p w14:paraId="7E7193C1"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 xml:space="preserve">El Promotor es una entidad adherida al Código Tipo de </w:t>
            </w:r>
            <w:proofErr w:type="spellStart"/>
            <w:r w:rsidRPr="008D006E">
              <w:rPr>
                <w:rFonts w:cstheme="minorHAnsi"/>
              </w:rPr>
              <w:t>Farmaindustria</w:t>
            </w:r>
            <w:proofErr w:type="spellEnd"/>
            <w:r w:rsidRPr="008D006E">
              <w:rPr>
                <w:rFonts w:cstheme="minorHAnsi"/>
              </w:rPr>
              <w:t xml:space="preserve"> de Protección de Datos en materia de Investigación Clínica y Farmacovigilancia, estando obligado al cumplimiento de las disposiciones contenidas en el mismo. </w:t>
            </w:r>
          </w:p>
          <w:p w14:paraId="663E45E7" w14:textId="77777777" w:rsidR="00F510D3" w:rsidRPr="009C28B4"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9C28B4">
              <w:rPr>
                <w:rFonts w:cstheme="minorHAnsi"/>
              </w:rPr>
              <w:t xml:space="preserve">Las Partes como </w:t>
            </w:r>
            <w:proofErr w:type="gramStart"/>
            <w:r w:rsidRPr="009C28B4">
              <w:rPr>
                <w:rFonts w:cstheme="minorHAnsi"/>
              </w:rPr>
              <w:t>Responsables</w:t>
            </w:r>
            <w:proofErr w:type="gramEnd"/>
            <w:r w:rsidRPr="009C28B4">
              <w:rPr>
                <w:rFonts w:cstheme="minorHAnsi"/>
              </w:rPr>
              <w:t xml:space="preserve"> del Tratamiento conocen y aceptan sus respectivas obligaciones y responsabilidades respecto al Protocolo del Ensayo - que establece el objeto, duración, naturaleza y fines del tratamiento de datos dentro del Ensayo, así como categorías y tipo de datos tratados (“Participantes del Ensayo”) como de la normativa aplicable en materia de Protección de Datos, según </w:t>
            </w:r>
            <w:proofErr w:type="spellStart"/>
            <w:r w:rsidRPr="009C28B4">
              <w:rPr>
                <w:rFonts w:cstheme="minorHAnsi"/>
              </w:rPr>
              <w:t>según</w:t>
            </w:r>
            <w:proofErr w:type="spellEnd"/>
            <w:r w:rsidRPr="009C28B4">
              <w:rPr>
                <w:rFonts w:cstheme="minorHAnsi"/>
              </w:rPr>
              <w:t xml:space="preserve"> su grado de participación y responsabilidad en el tratamiento de los mismos. Las obligaciones de cada Responsable del Tratamiento no eliminan ni sustituyen sus respectivas obligaciones respecto al Contrato y la normativa aplicable en materia </w:t>
            </w:r>
            <w:proofErr w:type="gramStart"/>
            <w:r w:rsidRPr="009C28B4">
              <w:rPr>
                <w:rFonts w:cstheme="minorHAnsi"/>
              </w:rPr>
              <w:t>de  Protección</w:t>
            </w:r>
            <w:proofErr w:type="gramEnd"/>
            <w:r w:rsidRPr="009C28B4">
              <w:rPr>
                <w:rFonts w:cstheme="minorHAnsi"/>
              </w:rPr>
              <w:t xml:space="preserve"> de Datos</w:t>
            </w:r>
          </w:p>
          <w:p w14:paraId="7E0C933E" w14:textId="77777777" w:rsidR="00F510D3" w:rsidRPr="008D006E" w:rsidRDefault="00F510D3" w:rsidP="00F510D3">
            <w:pPr>
              <w:pStyle w:val="Prrafodelista"/>
              <w:widowControl w:val="0"/>
              <w:numPr>
                <w:ilvl w:val="0"/>
                <w:numId w:val="18"/>
              </w:numPr>
              <w:suppressAutoHyphens/>
              <w:autoSpaceDN w:val="0"/>
              <w:spacing w:after="120" w:line="312" w:lineRule="auto"/>
              <w:contextualSpacing w:val="0"/>
              <w:jc w:val="both"/>
              <w:textAlignment w:val="baseline"/>
              <w:rPr>
                <w:rFonts w:cstheme="minorHAnsi"/>
              </w:rPr>
            </w:pPr>
            <w:r w:rsidRPr="008D006E">
              <w:rPr>
                <w:rFonts w:cstheme="minorHAnsi"/>
                <w:b/>
              </w:rPr>
              <w:t>Roles y responsabilidades de las Partes</w:t>
            </w:r>
            <w:r w:rsidRPr="008D006E">
              <w:rPr>
                <w:rFonts w:cstheme="minorHAnsi"/>
              </w:rPr>
              <w:t>.</w:t>
            </w:r>
          </w:p>
          <w:p w14:paraId="4379BA0B"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 xml:space="preserve">El Centro y/o el Investigador Principal es Responsable del Tratamiento de los datos personales contenidos en la Historia Clínica de cada Participante del Ensayo. La base legal para su tratamiento resulta de los arts. 6.1c) y 9.2.h) del RGPD. El Promotor es Responsable del Tratamiento de los datos </w:t>
            </w:r>
            <w:proofErr w:type="spellStart"/>
            <w:r w:rsidRPr="008D006E">
              <w:rPr>
                <w:rFonts w:cstheme="minorHAnsi"/>
              </w:rPr>
              <w:t>pseudonimizados</w:t>
            </w:r>
            <w:proofErr w:type="spellEnd"/>
            <w:r w:rsidRPr="008D006E">
              <w:rPr>
                <w:rFonts w:cstheme="minorHAnsi"/>
              </w:rPr>
              <w:t xml:space="preserve"> (“codificados”) del Ensayo, que se recaben a través de los </w:t>
            </w:r>
            <w:proofErr w:type="spellStart"/>
            <w:r w:rsidRPr="008D006E">
              <w:rPr>
                <w:rFonts w:cstheme="minorHAnsi"/>
              </w:rPr>
              <w:t>CRDs</w:t>
            </w:r>
            <w:proofErr w:type="spellEnd"/>
            <w:r w:rsidRPr="008D006E">
              <w:rPr>
                <w:rFonts w:cstheme="minorHAnsi"/>
              </w:rPr>
              <w:t xml:space="preserve"> (cuadernos de recogida de datos), según el Protocolo del Ensayo. La base legal para su tratamiento resulta de los artículos 6.1c) y 9.2.i) del RGPD.</w:t>
            </w:r>
          </w:p>
          <w:p w14:paraId="2FE3100A" w14:textId="77777777" w:rsidR="00F510D3" w:rsidRPr="00BC0B05"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lang w:val="en-GB"/>
              </w:rPr>
            </w:pPr>
            <w:r w:rsidRPr="008D006E">
              <w:rPr>
                <w:rFonts w:cstheme="minorHAnsi"/>
              </w:rPr>
              <w:t xml:space="preserve">El Promotor no podrá participar en el </w:t>
            </w:r>
            <w:r w:rsidRPr="008D006E">
              <w:rPr>
                <w:rFonts w:cstheme="minorHAnsi"/>
              </w:rPr>
              <w:lastRenderedPageBreak/>
              <w:t xml:space="preserve">proceso de recogida de datos de los Participantes del Ensayo. </w:t>
            </w:r>
            <w:r w:rsidRPr="00BC0B05">
              <w:rPr>
                <w:rFonts w:cstheme="minorHAnsi"/>
                <w:lang w:val="en-GB"/>
              </w:rPr>
              <w:t xml:space="preserve">Por tanto, </w:t>
            </w:r>
          </w:p>
          <w:p w14:paraId="34EB1385" w14:textId="77777777" w:rsidR="00F510D3" w:rsidRPr="009C28B4" w:rsidRDefault="00F510D3" w:rsidP="00F510D3">
            <w:pPr>
              <w:pStyle w:val="Prrafodelista"/>
              <w:widowControl w:val="0"/>
              <w:numPr>
                <w:ilvl w:val="2"/>
                <w:numId w:val="18"/>
              </w:numPr>
              <w:suppressAutoHyphens/>
              <w:autoSpaceDN w:val="0"/>
              <w:spacing w:after="120"/>
              <w:ind w:left="993" w:hanging="579"/>
              <w:contextualSpacing w:val="0"/>
              <w:jc w:val="both"/>
              <w:textAlignment w:val="baseline"/>
              <w:rPr>
                <w:rFonts w:cstheme="minorHAnsi"/>
              </w:rPr>
            </w:pPr>
            <w:r w:rsidRPr="009C28B4">
              <w:rPr>
                <w:rFonts w:cstheme="minorHAnsi"/>
              </w:rPr>
              <w:t xml:space="preserve">El Centro y/o Investigador/a Principal serán los </w:t>
            </w:r>
            <w:r w:rsidRPr="009C28B4">
              <w:rPr>
                <w:rFonts w:cstheme="minorHAnsi"/>
                <w:u w:val="single"/>
              </w:rPr>
              <w:t>responsables de informar</w:t>
            </w:r>
            <w:r w:rsidRPr="009C28B4">
              <w:rPr>
                <w:rFonts w:cstheme="minorHAnsi"/>
              </w:rPr>
              <w:t xml:space="preserve"> de forma clara, precisa e inequívoca a los Participantes del Ensayo del tratamiento de sus Datos Personales con relación al Protocolo, facilitándoles, en el momento en el que se les haga entrega del consentimiento informado (CI), de toda la información relativa al tratamiento de sus Datos Personales en el marco de la investigación. </w:t>
            </w:r>
          </w:p>
          <w:p w14:paraId="39589E86" w14:textId="77777777" w:rsidR="00F510D3" w:rsidRPr="009C28B4" w:rsidRDefault="00F510D3" w:rsidP="00F510D3">
            <w:pPr>
              <w:pStyle w:val="Prrafodelista"/>
              <w:widowControl w:val="0"/>
              <w:numPr>
                <w:ilvl w:val="2"/>
                <w:numId w:val="18"/>
              </w:numPr>
              <w:suppressAutoHyphens/>
              <w:autoSpaceDN w:val="0"/>
              <w:spacing w:after="120"/>
              <w:ind w:left="993" w:hanging="579"/>
              <w:contextualSpacing w:val="0"/>
              <w:jc w:val="both"/>
              <w:textAlignment w:val="baseline"/>
              <w:rPr>
                <w:rFonts w:cstheme="minorHAnsi"/>
              </w:rPr>
            </w:pPr>
            <w:r w:rsidRPr="009C28B4">
              <w:rPr>
                <w:rFonts w:cstheme="minorHAnsi"/>
              </w:rPr>
              <w:t xml:space="preserve">El Centro y/o Investigador/a Principal serán responsables de llevar a cabo el </w:t>
            </w:r>
            <w:r w:rsidRPr="009C28B4">
              <w:rPr>
                <w:rFonts w:cstheme="minorHAnsi"/>
                <w:u w:val="single"/>
              </w:rPr>
              <w:t>proceso de codificación</w:t>
            </w:r>
            <w:r w:rsidRPr="009C28B4">
              <w:rPr>
                <w:rFonts w:cstheme="minorHAnsi"/>
              </w:rPr>
              <w:t xml:space="preserve"> de los datos personales de los Participantes en la investigación clínica, de una forma que se garantice que la información recibida por el Promotor y, particularmente la contenida en los </w:t>
            </w:r>
            <w:proofErr w:type="spellStart"/>
            <w:r w:rsidRPr="009C28B4">
              <w:rPr>
                <w:rFonts w:cstheme="minorHAnsi"/>
              </w:rPr>
              <w:t>CRDs</w:t>
            </w:r>
            <w:proofErr w:type="spellEnd"/>
            <w:r w:rsidRPr="009C28B4">
              <w:rPr>
                <w:rFonts w:cstheme="minorHAnsi"/>
              </w:rPr>
              <w:t xml:space="preserve">, no pueda ser atribuida directamente a un Participante de Ensayo, sin disponer de información adicional. Dicha información adicional deberá ser custodiada por el Centro y/o Investigador/a Principal. </w:t>
            </w:r>
          </w:p>
          <w:p w14:paraId="17C63FEB" w14:textId="77777777" w:rsidR="00F510D3" w:rsidRPr="008D006E" w:rsidRDefault="00F510D3" w:rsidP="00F510D3">
            <w:pPr>
              <w:pStyle w:val="Prrafodelista"/>
              <w:widowControl w:val="0"/>
              <w:numPr>
                <w:ilvl w:val="2"/>
                <w:numId w:val="18"/>
              </w:numPr>
              <w:suppressAutoHyphens/>
              <w:autoSpaceDN w:val="0"/>
              <w:spacing w:after="120"/>
              <w:ind w:left="993" w:hanging="579"/>
              <w:contextualSpacing w:val="0"/>
              <w:jc w:val="both"/>
              <w:textAlignment w:val="baseline"/>
              <w:rPr>
                <w:rFonts w:cstheme="minorHAnsi"/>
              </w:rPr>
            </w:pPr>
            <w:r w:rsidRPr="008D006E">
              <w:rPr>
                <w:rFonts w:cstheme="minorHAnsi"/>
              </w:rPr>
              <w:t xml:space="preserve">El Centro y/o Investigador/a Principal se comprometen a </w:t>
            </w:r>
            <w:r w:rsidRPr="008D006E">
              <w:rPr>
                <w:rFonts w:cstheme="minorHAnsi"/>
                <w:u w:val="single"/>
              </w:rPr>
              <w:t>no facilitar información al Promotor y éste se compromete a no recibir información</w:t>
            </w:r>
            <w:r w:rsidRPr="008D006E">
              <w:rPr>
                <w:rFonts w:cstheme="minorHAnsi"/>
              </w:rPr>
              <w:t xml:space="preserve"> que le permita acceder y conocer, directa o indirectamente, los datos identificativos de los Participantes en la investigación clínica, ni siquiera sobre el proceso de codificación utilizado; salvo que ello fuera estrictamente necesario para (i) dar cumplimiento a sus obligaciones legales o las derivadas de las normas de buena práctica clínica (</w:t>
            </w:r>
            <w:proofErr w:type="spellStart"/>
            <w:r w:rsidRPr="008D006E">
              <w:rPr>
                <w:rFonts w:cstheme="minorHAnsi"/>
              </w:rPr>
              <w:t>e.g</w:t>
            </w:r>
            <w:proofErr w:type="spellEnd"/>
            <w:r w:rsidRPr="008D006E">
              <w:rPr>
                <w:rFonts w:cstheme="minorHAnsi"/>
              </w:rPr>
              <w:t xml:space="preserve">. tareas de </w:t>
            </w:r>
            <w:r w:rsidRPr="008D006E">
              <w:rPr>
                <w:rFonts w:cstheme="minorHAnsi"/>
              </w:rPr>
              <w:lastRenderedPageBreak/>
              <w:t>auditoría y/o monitorización); (</w:t>
            </w:r>
            <w:proofErr w:type="spellStart"/>
            <w:r w:rsidRPr="008D006E">
              <w:rPr>
                <w:rFonts w:cstheme="minorHAnsi"/>
              </w:rPr>
              <w:t>ii</w:t>
            </w:r>
            <w:proofErr w:type="spellEnd"/>
            <w:r w:rsidRPr="008D006E">
              <w:rPr>
                <w:rFonts w:cstheme="minorHAnsi"/>
              </w:rPr>
              <w:t>) para documentar, investigar o responder a notificaciones de efectos adversos; y (</w:t>
            </w:r>
            <w:proofErr w:type="spellStart"/>
            <w:r w:rsidRPr="008D006E">
              <w:rPr>
                <w:rFonts w:cstheme="minorHAnsi"/>
              </w:rPr>
              <w:t>iii</w:t>
            </w:r>
            <w:proofErr w:type="spellEnd"/>
            <w:r w:rsidRPr="008D006E">
              <w:rPr>
                <w:rFonts w:cstheme="minorHAnsi"/>
              </w:rPr>
              <w:t xml:space="preserve">) para responder reclamaciones legales o procedimientos iniciados por Participantes en la investigación clínica. </w:t>
            </w:r>
          </w:p>
          <w:p w14:paraId="2B8EC78E" w14:textId="77777777" w:rsidR="00F510D3" w:rsidRPr="00BC0B05" w:rsidRDefault="00F510D3" w:rsidP="00F510D3">
            <w:pPr>
              <w:pStyle w:val="Prrafodelista"/>
              <w:numPr>
                <w:ilvl w:val="0"/>
                <w:numId w:val="18"/>
              </w:numPr>
              <w:suppressAutoHyphens/>
              <w:autoSpaceDN w:val="0"/>
              <w:spacing w:line="312" w:lineRule="auto"/>
              <w:contextualSpacing w:val="0"/>
              <w:textAlignment w:val="baseline"/>
              <w:rPr>
                <w:rFonts w:cstheme="minorHAnsi"/>
                <w:b/>
                <w:lang w:val="en-GB"/>
              </w:rPr>
            </w:pPr>
            <w:proofErr w:type="spellStart"/>
            <w:r w:rsidRPr="00BC0B05">
              <w:rPr>
                <w:rFonts w:cstheme="minorHAnsi"/>
                <w:b/>
                <w:lang w:val="en-GB"/>
              </w:rPr>
              <w:t>Confidencialidad</w:t>
            </w:r>
            <w:proofErr w:type="spellEnd"/>
            <w:r w:rsidRPr="00BC0B05">
              <w:rPr>
                <w:rFonts w:cstheme="minorHAnsi"/>
                <w:b/>
                <w:lang w:val="en-GB"/>
              </w:rPr>
              <w:t xml:space="preserve">. </w:t>
            </w:r>
          </w:p>
          <w:p w14:paraId="1F8A5A5F"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Las Partes se asegurarán de que todo el Personal -incluido el personal del Centro y/o del Investigador Principal, así como la totalidad de miembros del Equipo de Investigación, autorizados a tratar Datos Personales, se hayan comprometido a respetar sus deberes de confidencialidad y secreto profesional. Las Partes se asegurarán de que el Personal con acceso a los Datos Personales sea debidamente informado del carácter confidencial de los mismos, hayan recibido la formación adecuada sobre sus obligaciones y responsabilidades en relación con el tratamiento de los Datos Personales y hayan suscrito expresamente los oportunos acuerdos de confidencialidad y/o de Tratamiento de Datos. El Centro y/o el Investigador Principal se asegurarán de que tales obligaciones de confidencialidad subsistan aun tras la terminación del contrato del Personal.</w:t>
            </w:r>
          </w:p>
          <w:p w14:paraId="19B9A271"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Las Partes también garantizan que el acceso a los Datos Personales se limitará al estrictamente necesario para el Personal pueda prestar sus servicios de conformidad con el Contrato.</w:t>
            </w:r>
          </w:p>
          <w:p w14:paraId="019977CF" w14:textId="77777777" w:rsidR="00F510D3" w:rsidRPr="00BC0B05" w:rsidRDefault="00F510D3" w:rsidP="00F510D3">
            <w:pPr>
              <w:pStyle w:val="Prrafodelista"/>
              <w:numPr>
                <w:ilvl w:val="0"/>
                <w:numId w:val="18"/>
              </w:numPr>
              <w:suppressAutoHyphens/>
              <w:autoSpaceDN w:val="0"/>
              <w:spacing w:line="312" w:lineRule="auto"/>
              <w:contextualSpacing w:val="0"/>
              <w:textAlignment w:val="baseline"/>
              <w:rPr>
                <w:rFonts w:cstheme="minorHAnsi"/>
                <w:b/>
                <w:lang w:val="en-GB"/>
              </w:rPr>
            </w:pPr>
            <w:proofErr w:type="spellStart"/>
            <w:r w:rsidRPr="00BC0B05">
              <w:rPr>
                <w:rFonts w:cstheme="minorHAnsi"/>
                <w:b/>
                <w:lang w:val="en-GB"/>
              </w:rPr>
              <w:t>Derechos</w:t>
            </w:r>
            <w:proofErr w:type="spellEnd"/>
            <w:r w:rsidRPr="00BC0B05">
              <w:rPr>
                <w:rFonts w:cstheme="minorHAnsi"/>
                <w:b/>
                <w:lang w:val="en-GB"/>
              </w:rPr>
              <w:t xml:space="preserve"> de los </w:t>
            </w:r>
            <w:proofErr w:type="spellStart"/>
            <w:r w:rsidRPr="00BC0B05">
              <w:rPr>
                <w:rFonts w:cstheme="minorHAnsi"/>
                <w:b/>
                <w:lang w:val="en-GB"/>
              </w:rPr>
              <w:t>Interesados</w:t>
            </w:r>
            <w:proofErr w:type="spellEnd"/>
            <w:r w:rsidRPr="00BC0B05">
              <w:rPr>
                <w:rFonts w:cstheme="minorHAnsi"/>
                <w:b/>
                <w:lang w:val="en-GB"/>
              </w:rPr>
              <w:t>.</w:t>
            </w:r>
          </w:p>
          <w:p w14:paraId="779600DC" w14:textId="77777777" w:rsidR="00F510D3" w:rsidRPr="009C28B4"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9C28B4">
              <w:rPr>
                <w:rFonts w:cstheme="minorHAnsi"/>
              </w:rPr>
              <w:t xml:space="preserve">El Centro y/o el Investigador/a Principal actuará como único punto de contacto para los Participantes en el Ensayo o sus representantes legales, y atenderá cuantas consultas y /o ejercicios de derechos éstos le formulen con relación al tratamiento de sus Datos Personales dentro del ámbito del Ensayo (derechos de acceso, rectificación, cancelación, limitación, portabilidad de los datos y oposición), dentro de los plazos </w:t>
            </w:r>
            <w:r w:rsidRPr="009C28B4">
              <w:rPr>
                <w:rFonts w:cstheme="minorHAnsi"/>
              </w:rPr>
              <w:lastRenderedPageBreak/>
              <w:t xml:space="preserve">legalmente establecidos para ello. </w:t>
            </w:r>
          </w:p>
          <w:p w14:paraId="50ABEEC2" w14:textId="77777777" w:rsidR="00F510D3" w:rsidRPr="009C28B4"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9C28B4">
              <w:rPr>
                <w:rFonts w:cstheme="minorHAnsi"/>
              </w:rPr>
              <w:t xml:space="preserve">Asimismo, en el caso que algún Participante ejercitara alguno de los mencionados derechos frente al Promotor del Ensayo, éste lo comunicará sin dilación al Centro y/o al Investigador/a Principal, a fin de que pueda darle el curso legal correspondiente, y borrará de sus sistemas cualquier Dato de Carácter Personal recibido. </w:t>
            </w:r>
          </w:p>
          <w:p w14:paraId="6EF37100" w14:textId="77777777" w:rsidR="00F510D3" w:rsidRPr="00BC0B05" w:rsidRDefault="00F510D3" w:rsidP="00F510D3">
            <w:pPr>
              <w:pStyle w:val="Prrafodelista"/>
              <w:numPr>
                <w:ilvl w:val="0"/>
                <w:numId w:val="18"/>
              </w:numPr>
              <w:suppressAutoHyphens/>
              <w:autoSpaceDN w:val="0"/>
              <w:spacing w:line="312" w:lineRule="auto"/>
              <w:contextualSpacing w:val="0"/>
              <w:textAlignment w:val="baseline"/>
              <w:rPr>
                <w:rFonts w:cstheme="minorHAnsi"/>
                <w:b/>
                <w:lang w:val="en-GB"/>
              </w:rPr>
            </w:pPr>
            <w:proofErr w:type="spellStart"/>
            <w:r w:rsidRPr="00BC0B05">
              <w:rPr>
                <w:rFonts w:cstheme="minorHAnsi"/>
                <w:b/>
                <w:lang w:val="en-GB"/>
              </w:rPr>
              <w:t>Seguridad</w:t>
            </w:r>
            <w:proofErr w:type="spellEnd"/>
          </w:p>
          <w:p w14:paraId="0C42F5C1"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 xml:space="preserve">Cada </w:t>
            </w:r>
            <w:proofErr w:type="gramStart"/>
            <w:r w:rsidRPr="008D006E">
              <w:rPr>
                <w:rFonts w:cstheme="minorHAnsi"/>
              </w:rPr>
              <w:t>Responsable</w:t>
            </w:r>
            <w:proofErr w:type="gramEnd"/>
            <w:r w:rsidRPr="008D006E">
              <w:rPr>
                <w:rFonts w:cstheme="minorHAnsi"/>
              </w:rPr>
              <w:t xml:space="preserve"> del Tratamiento implementará sobre los tratamientos de Datos Personales bajo su responsabilidad las medidas técnicas y organizativas apropiadas, que garanticen un nivel adecuado de protección así como la confidencialidad, integridad, disponibilidad y resiliencia permanente de los sistemas y servicios utilizados para el tratamiento de los Datos Personales, en función de los riesgos existentes.  Tales medidas deberán impedir el tratamiento ilícito de los Datos Personales a los que accedan, así como su pérdida, manipulación, divulgación, destrucción o acceso no autorizado. Para ello, las Partes deberán tener en cuenta el estado de la técnica, los costes de su aplicación, así como la naturaleza, alcance y riesgos de probabilidad y gravedad para los derechos y libertades de los Participantes del Ensayo. </w:t>
            </w:r>
          </w:p>
          <w:p w14:paraId="7FDA9E30"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 xml:space="preserve">Tales medidas técnicas y organizativas deberán ser implementadas, mantenidas y revisadas durante el período en el que dure el tratamiento de los datos, y deberán  incluir  (i) la </w:t>
            </w:r>
            <w:proofErr w:type="spellStart"/>
            <w:r w:rsidRPr="008D006E">
              <w:rPr>
                <w:rFonts w:cstheme="minorHAnsi"/>
              </w:rPr>
              <w:t>pseudo-anonimización</w:t>
            </w:r>
            <w:proofErr w:type="spellEnd"/>
            <w:r w:rsidRPr="008D006E">
              <w:rPr>
                <w:rFonts w:cstheme="minorHAnsi"/>
              </w:rPr>
              <w:t xml:space="preserve"> y el cifrado de los Datos Personales; (</w:t>
            </w:r>
            <w:proofErr w:type="spellStart"/>
            <w:r w:rsidRPr="008D006E">
              <w:rPr>
                <w:rFonts w:cstheme="minorHAnsi"/>
              </w:rPr>
              <w:t>ii</w:t>
            </w:r>
            <w:proofErr w:type="spellEnd"/>
            <w:r w:rsidRPr="008D006E">
              <w:rPr>
                <w:rFonts w:cstheme="minorHAnsi"/>
              </w:rPr>
              <w:t>) la capacidad para restaurar la disponibilidad y el acceso a los Datos Personales de forma puntual en caso de incidente físico o técnico; (</w:t>
            </w:r>
            <w:proofErr w:type="spellStart"/>
            <w:r w:rsidRPr="008D006E">
              <w:rPr>
                <w:rFonts w:cstheme="minorHAnsi"/>
              </w:rPr>
              <w:t>iii</w:t>
            </w:r>
            <w:proofErr w:type="spellEnd"/>
            <w:r w:rsidRPr="008D006E">
              <w:rPr>
                <w:rFonts w:cstheme="minorHAnsi"/>
              </w:rPr>
              <w:t xml:space="preserve">) definición de un procedimiento para periódicamente verificar, evaluar y valorar, de forma regular, la eficacia de las medidas técnicas y organizativas implantadas para garantizar la seguridad </w:t>
            </w:r>
            <w:r w:rsidRPr="008D006E">
              <w:rPr>
                <w:rFonts w:cstheme="minorHAnsi"/>
              </w:rPr>
              <w:lastRenderedPageBreak/>
              <w:t>del tratamiento; (</w:t>
            </w:r>
            <w:proofErr w:type="spellStart"/>
            <w:r w:rsidRPr="008D006E">
              <w:rPr>
                <w:rFonts w:cstheme="minorHAnsi"/>
              </w:rPr>
              <w:t>iv</w:t>
            </w:r>
            <w:proofErr w:type="spellEnd"/>
            <w:r w:rsidRPr="008D006E">
              <w:rPr>
                <w:rFonts w:cstheme="minorHAnsi"/>
              </w:rPr>
              <w:t>) cualquier otro estándar de seguridad nacional o internacional exigido en virtud del Contrato o en su caso, de la normativa aplicable (</w:t>
            </w:r>
            <w:proofErr w:type="spellStart"/>
            <w:r w:rsidRPr="008D006E">
              <w:rPr>
                <w:rFonts w:cstheme="minorHAnsi"/>
              </w:rPr>
              <w:t>e.g</w:t>
            </w:r>
            <w:proofErr w:type="spellEnd"/>
            <w:r w:rsidRPr="008D006E">
              <w:rPr>
                <w:rFonts w:cstheme="minorHAnsi"/>
              </w:rPr>
              <w:t>. Esquema Nacional de Seguridad)</w:t>
            </w:r>
          </w:p>
          <w:p w14:paraId="00F396AC" w14:textId="77777777" w:rsidR="00F510D3" w:rsidRPr="00BC0B05" w:rsidRDefault="00F510D3" w:rsidP="00F510D3">
            <w:pPr>
              <w:pStyle w:val="Prrafodelista"/>
              <w:numPr>
                <w:ilvl w:val="0"/>
                <w:numId w:val="18"/>
              </w:numPr>
              <w:suppressAutoHyphens/>
              <w:autoSpaceDN w:val="0"/>
              <w:spacing w:line="312" w:lineRule="auto"/>
              <w:contextualSpacing w:val="0"/>
              <w:textAlignment w:val="baseline"/>
              <w:rPr>
                <w:rFonts w:cstheme="minorHAnsi"/>
                <w:b/>
                <w:lang w:val="en-GB"/>
              </w:rPr>
            </w:pPr>
            <w:proofErr w:type="spellStart"/>
            <w:r w:rsidRPr="00BC0B05">
              <w:rPr>
                <w:rFonts w:cstheme="minorHAnsi"/>
                <w:b/>
                <w:lang w:val="en-GB"/>
              </w:rPr>
              <w:t>Subcontratación</w:t>
            </w:r>
            <w:proofErr w:type="spellEnd"/>
            <w:r w:rsidRPr="00BC0B05">
              <w:rPr>
                <w:rFonts w:cstheme="minorHAnsi"/>
                <w:b/>
                <w:lang w:val="en-GB"/>
              </w:rPr>
              <w:t xml:space="preserve"> </w:t>
            </w:r>
          </w:p>
          <w:p w14:paraId="1BE7E215"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Ambas partes garantizan que únicamente colaborarán con Encargados de Tratamiento de Datos que dispongan de (i) experiencia acreditada y conocimientos suficientes en la materia para llevar a cabo las actividades de Tratamiento específicas previstas en el Acuerdo; (</w:t>
            </w:r>
            <w:proofErr w:type="spellStart"/>
            <w:r w:rsidRPr="008D006E">
              <w:rPr>
                <w:rFonts w:cstheme="minorHAnsi"/>
              </w:rPr>
              <w:t>ii</w:t>
            </w:r>
            <w:proofErr w:type="spellEnd"/>
            <w:r w:rsidRPr="008D006E">
              <w:rPr>
                <w:rFonts w:cstheme="minorHAnsi"/>
              </w:rPr>
              <w:t>) que tengan implementadas las medidas técnicas y organizativas adecuadas para llevar a cabo las actividades de Tratamiento según el Protocolo del Ensayo y la normativa de Protección de Datos aplicable; (</w:t>
            </w:r>
            <w:proofErr w:type="spellStart"/>
            <w:r w:rsidRPr="008D006E">
              <w:rPr>
                <w:rFonts w:cstheme="minorHAnsi"/>
              </w:rPr>
              <w:t>iii</w:t>
            </w:r>
            <w:proofErr w:type="spellEnd"/>
            <w:r w:rsidRPr="008D006E">
              <w:rPr>
                <w:rFonts w:cstheme="minorHAnsi"/>
              </w:rPr>
              <w:t>) que hayan suscrito los oportunos contratos de Tratamiento de Datos con arreglo a lo previsto en el artículo 28 del RGPD y la Disposición Adicional 17 de la LOPDGDD.</w:t>
            </w:r>
          </w:p>
          <w:p w14:paraId="29D90FCE" w14:textId="77777777" w:rsidR="00F510D3" w:rsidRPr="00BC0B05" w:rsidRDefault="00F510D3" w:rsidP="00F510D3">
            <w:pPr>
              <w:pStyle w:val="Prrafodelista"/>
              <w:numPr>
                <w:ilvl w:val="0"/>
                <w:numId w:val="18"/>
              </w:numPr>
              <w:suppressAutoHyphens/>
              <w:autoSpaceDN w:val="0"/>
              <w:spacing w:line="312" w:lineRule="auto"/>
              <w:contextualSpacing w:val="0"/>
              <w:textAlignment w:val="baseline"/>
              <w:rPr>
                <w:rFonts w:cstheme="minorHAnsi"/>
                <w:b/>
                <w:lang w:val="en-GB"/>
              </w:rPr>
            </w:pPr>
            <w:proofErr w:type="spellStart"/>
            <w:r w:rsidRPr="00BC0B05">
              <w:rPr>
                <w:rFonts w:cstheme="minorHAnsi"/>
                <w:b/>
                <w:lang w:val="en-GB"/>
              </w:rPr>
              <w:t>Documentación</w:t>
            </w:r>
            <w:proofErr w:type="spellEnd"/>
            <w:r w:rsidRPr="00BC0B05">
              <w:rPr>
                <w:rFonts w:cstheme="minorHAnsi"/>
                <w:b/>
                <w:lang w:val="en-GB"/>
              </w:rPr>
              <w:t xml:space="preserve"> </w:t>
            </w:r>
          </w:p>
          <w:p w14:paraId="07401E74"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 xml:space="preserve">Cada Parte llevará a cabo una Evaluación del Impacto de la Protección de Datos (EIPD) sobre el Tratamiento de Datos Personales que lleve a cabo respectivamente, y colaborarán y se asistirán mutuamente respecto a la formulación de cualquier duda sobre las mismas y/o consulta previa que sea necesario formular a las Autoridades Supervisoras respecto al Tratamiento. </w:t>
            </w:r>
          </w:p>
          <w:p w14:paraId="41DD0459" w14:textId="77777777" w:rsidR="00F510D3" w:rsidRPr="008D006E" w:rsidRDefault="00F510D3" w:rsidP="00F510D3">
            <w:pPr>
              <w:pStyle w:val="Prrafodelista"/>
              <w:widowControl w:val="0"/>
              <w:numPr>
                <w:ilvl w:val="1"/>
                <w:numId w:val="18"/>
              </w:numPr>
              <w:suppressAutoHyphens/>
              <w:autoSpaceDN w:val="0"/>
              <w:spacing w:after="120"/>
              <w:contextualSpacing w:val="0"/>
              <w:jc w:val="both"/>
              <w:textAlignment w:val="baseline"/>
              <w:rPr>
                <w:rFonts w:cstheme="minorHAnsi"/>
              </w:rPr>
            </w:pPr>
            <w:r w:rsidRPr="008D006E">
              <w:rPr>
                <w:rFonts w:cstheme="minorHAnsi"/>
              </w:rPr>
              <w:t xml:space="preserve">Ambas Partes se comprometen a colaborar y poner a disposición de la otra Parte, así como a disposición del Gobierno y/o las Autoridades de Protección de Datos en caso de ser requeridas para ello, de cuanta información y documentación resulte razonablemente necesaria para acreditar el efectivo cumplimiento de las obligaciones asumidas en virtud de este Anexo I y de la normativa en materia de Protección de Datos aplicable. </w:t>
            </w:r>
          </w:p>
          <w:p w14:paraId="56FC8F01" w14:textId="6D007E1D" w:rsidR="00F510D3" w:rsidRPr="008D006E" w:rsidRDefault="00F510D3" w:rsidP="00F510D3">
            <w:pPr>
              <w:pStyle w:val="Prrafodelista"/>
              <w:widowControl w:val="0"/>
              <w:numPr>
                <w:ilvl w:val="1"/>
                <w:numId w:val="18"/>
              </w:numPr>
              <w:suppressAutoHyphens/>
              <w:autoSpaceDN w:val="0"/>
              <w:spacing w:after="120"/>
              <w:contextualSpacing w:val="0"/>
              <w:jc w:val="both"/>
              <w:textAlignment w:val="baseline"/>
              <w:rPr>
                <w:rFonts w:cstheme="minorHAnsi"/>
              </w:rPr>
            </w:pPr>
            <w:r w:rsidRPr="008D006E">
              <w:rPr>
                <w:rFonts w:cstheme="minorHAnsi"/>
              </w:rPr>
              <w:t xml:space="preserve">En caso de recibir una solicitud de información, requerimiento, resolución </w:t>
            </w:r>
            <w:r w:rsidRPr="008D006E">
              <w:rPr>
                <w:rFonts w:cstheme="minorHAnsi"/>
              </w:rPr>
              <w:lastRenderedPageBreak/>
              <w:t>u orden judicial o de cualquier Autoridad administrativa o gubernamental, la Parte receptora lo notificará inmediatamente a la otra Parte (y en ningún caso más tarde de 24 horas después de recibir dicha citación u orden judicial) a través de su Delegado de Protección de Datos vía correo electrónico a [</w:t>
            </w:r>
            <w:r w:rsidRPr="008D006E">
              <w:rPr>
                <w:rFonts w:cstheme="minorHAnsi"/>
                <w:shd w:val="clear" w:color="auto" w:fill="FFFF00"/>
              </w:rPr>
              <w:t xml:space="preserve">INCLUIR DIRECCIÓN DE EMAIL DEL PROMOTOR] y a </w:t>
            </w:r>
            <w:r w:rsidRPr="008D006E">
              <w:rPr>
                <w:rFonts w:cstheme="minorHAnsi"/>
                <w:u w:val="single"/>
              </w:rPr>
              <w:t>delegadoprotecciondatos.sespa@sespa.es</w:t>
            </w:r>
            <w:r w:rsidRPr="008D006E">
              <w:rPr>
                <w:rFonts w:cstheme="minorHAnsi"/>
              </w:rPr>
              <w:t xml:space="preserve"> Dicha notificación debe incluir una copia de la solicitud de información, requerimiento, resolución u orden judicial</w:t>
            </w:r>
            <w:r w:rsidR="006E0631" w:rsidRPr="008D006E">
              <w:rPr>
                <w:rFonts w:cstheme="minorHAnsi"/>
              </w:rPr>
              <w:t>,</w:t>
            </w:r>
            <w:r w:rsidRPr="008D006E">
              <w:rPr>
                <w:rFonts w:cstheme="minorHAnsi"/>
              </w:rPr>
              <w:t xml:space="preserve"> citación u orden judicial, así como cuanta información sobre la misma disponga la Parte notificada.</w:t>
            </w:r>
          </w:p>
          <w:p w14:paraId="3206F23B" w14:textId="77777777" w:rsidR="00F510D3" w:rsidRPr="00BC0B05" w:rsidRDefault="00F510D3" w:rsidP="00F510D3">
            <w:pPr>
              <w:pStyle w:val="Prrafodelista"/>
              <w:numPr>
                <w:ilvl w:val="0"/>
                <w:numId w:val="18"/>
              </w:numPr>
              <w:suppressAutoHyphens/>
              <w:autoSpaceDN w:val="0"/>
              <w:spacing w:line="312" w:lineRule="auto"/>
              <w:contextualSpacing w:val="0"/>
              <w:textAlignment w:val="baseline"/>
              <w:rPr>
                <w:rFonts w:cstheme="minorHAnsi"/>
                <w:b/>
                <w:lang w:val="en-GB"/>
              </w:rPr>
            </w:pPr>
            <w:proofErr w:type="spellStart"/>
            <w:r w:rsidRPr="00BC0B05">
              <w:rPr>
                <w:rFonts w:cstheme="minorHAnsi"/>
                <w:b/>
                <w:lang w:val="en-GB"/>
              </w:rPr>
              <w:t>Brechas</w:t>
            </w:r>
            <w:proofErr w:type="spellEnd"/>
            <w:r w:rsidRPr="00BC0B05">
              <w:rPr>
                <w:rFonts w:cstheme="minorHAnsi"/>
                <w:b/>
                <w:lang w:val="en-GB"/>
              </w:rPr>
              <w:t xml:space="preserve"> de </w:t>
            </w:r>
            <w:proofErr w:type="spellStart"/>
            <w:r w:rsidRPr="00BC0B05">
              <w:rPr>
                <w:rFonts w:cstheme="minorHAnsi"/>
                <w:b/>
                <w:lang w:val="en-GB"/>
              </w:rPr>
              <w:t>Seguridad</w:t>
            </w:r>
            <w:proofErr w:type="spellEnd"/>
            <w:r w:rsidRPr="00BC0B05">
              <w:rPr>
                <w:rFonts w:cstheme="minorHAnsi"/>
                <w:b/>
                <w:lang w:val="en-GB"/>
              </w:rPr>
              <w:t xml:space="preserve">. </w:t>
            </w:r>
          </w:p>
          <w:p w14:paraId="4F87853E"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En caso de que se produzca (i) una pérdida o uso indebido de los Datos Personales, (</w:t>
            </w:r>
            <w:proofErr w:type="spellStart"/>
            <w:r w:rsidRPr="008D006E">
              <w:rPr>
                <w:rFonts w:cstheme="minorHAnsi"/>
              </w:rPr>
              <w:t>ii</w:t>
            </w:r>
            <w:proofErr w:type="spellEnd"/>
            <w:r w:rsidRPr="008D006E">
              <w:rPr>
                <w:rFonts w:cstheme="minorHAnsi"/>
              </w:rPr>
              <w:t>) el tratamiento, divulgación, acceso, alteración, corrupción, transferencia, destrucción o uso involuntario, no autorizado o ilegal de los Datos Personales del Ensayo o (</w:t>
            </w:r>
            <w:proofErr w:type="spellStart"/>
            <w:r w:rsidRPr="008D006E">
              <w:rPr>
                <w:rFonts w:cstheme="minorHAnsi"/>
              </w:rPr>
              <w:t>iii</w:t>
            </w:r>
            <w:proofErr w:type="spellEnd"/>
            <w:r w:rsidRPr="008D006E">
              <w:rPr>
                <w:rFonts w:cstheme="minorHAnsi"/>
              </w:rPr>
              <w:t>) cualquier otra circunstancia que comprometa realmente o pueda comprometer la seguridad, confidencialidad o integridad de los Datos Personales e información del Ensayo (en adelante, “Incidente  de Seguridad”), tanto por parte del Promotor, el Centro y/o el Investigador/a Principal o alguno de sus Subcontratistas,  la Parte que haya sufrido dicho Incidente deberá notificar tal circunstancia a la otra Parte, sin dilación indebida y, en todo caso, veinticuatro (24) horas después de que haya tenido constancia del mismo.</w:t>
            </w:r>
          </w:p>
          <w:p w14:paraId="1D0F8420" w14:textId="77777777" w:rsidR="00F510D3" w:rsidRPr="008D006E" w:rsidRDefault="00F510D3" w:rsidP="00F510D3">
            <w:pPr>
              <w:pStyle w:val="Prrafodelista"/>
              <w:widowControl w:val="0"/>
              <w:numPr>
                <w:ilvl w:val="1"/>
                <w:numId w:val="18"/>
              </w:numPr>
              <w:suppressAutoHyphens/>
              <w:autoSpaceDN w:val="0"/>
              <w:spacing w:after="120"/>
              <w:ind w:left="426" w:hanging="426"/>
              <w:contextualSpacing w:val="0"/>
              <w:jc w:val="both"/>
              <w:textAlignment w:val="baseline"/>
              <w:rPr>
                <w:rFonts w:cstheme="minorHAnsi"/>
              </w:rPr>
            </w:pPr>
            <w:r w:rsidRPr="008D006E">
              <w:rPr>
                <w:rFonts w:cstheme="minorHAnsi"/>
              </w:rPr>
              <w:t xml:space="preserve">El </w:t>
            </w:r>
            <w:proofErr w:type="gramStart"/>
            <w:r w:rsidRPr="008D006E">
              <w:rPr>
                <w:rFonts w:cstheme="minorHAnsi"/>
              </w:rPr>
              <w:t>Responsable</w:t>
            </w:r>
            <w:proofErr w:type="gramEnd"/>
            <w:r w:rsidRPr="008D006E">
              <w:rPr>
                <w:rFonts w:cstheme="minorHAnsi"/>
              </w:rPr>
              <w:t xml:space="preserve"> del Tratamiento que haya sufrido dicho Incidente de Seguridad deberá llevar a cabo la notificación que, en su caso, resulte preceptivo realizar tanto a la Autoridad de Control en materia de Protección de Datos como a los Participantes del Ensayo, en su caso, conforme a lo establecido en la normativa en materia de Protección de Datos y las Guías </w:t>
            </w:r>
            <w:r w:rsidRPr="008D006E">
              <w:rPr>
                <w:rFonts w:cstheme="minorHAnsi"/>
              </w:rPr>
              <w:lastRenderedPageBreak/>
              <w:t>publicadas por la Autoridad de Control.</w:t>
            </w:r>
          </w:p>
          <w:p w14:paraId="774C88FA" w14:textId="77777777" w:rsidR="00F510D3" w:rsidRPr="008D006E" w:rsidRDefault="00F510D3" w:rsidP="00F510D3">
            <w:pPr>
              <w:pStyle w:val="Prrafodelista"/>
              <w:widowControl w:val="0"/>
              <w:numPr>
                <w:ilvl w:val="0"/>
                <w:numId w:val="18"/>
              </w:numPr>
              <w:suppressAutoHyphens/>
              <w:autoSpaceDN w:val="0"/>
              <w:spacing w:after="120"/>
              <w:contextualSpacing w:val="0"/>
              <w:jc w:val="both"/>
              <w:textAlignment w:val="baseline"/>
              <w:rPr>
                <w:rFonts w:cstheme="minorHAnsi"/>
                <w:b/>
              </w:rPr>
            </w:pPr>
            <w:r w:rsidRPr="008D006E">
              <w:rPr>
                <w:rFonts w:cstheme="minorHAnsi"/>
                <w:b/>
              </w:rPr>
              <w:t xml:space="preserve">Delegados de Protección de Datos. </w:t>
            </w:r>
          </w:p>
          <w:p w14:paraId="4E2FD85A" w14:textId="77777777" w:rsidR="00F510D3" w:rsidRPr="008D006E" w:rsidRDefault="00F510D3" w:rsidP="00F510D3">
            <w:pPr>
              <w:pStyle w:val="Prrafodelista"/>
              <w:widowControl w:val="0"/>
              <w:numPr>
                <w:ilvl w:val="1"/>
                <w:numId w:val="18"/>
              </w:numPr>
              <w:suppressAutoHyphens/>
              <w:autoSpaceDN w:val="0"/>
              <w:spacing w:after="120"/>
              <w:contextualSpacing w:val="0"/>
              <w:jc w:val="both"/>
              <w:textAlignment w:val="baseline"/>
              <w:rPr>
                <w:rFonts w:cstheme="minorHAnsi"/>
              </w:rPr>
            </w:pPr>
            <w:r w:rsidRPr="008D006E">
              <w:rPr>
                <w:rFonts w:cstheme="minorHAnsi"/>
              </w:rPr>
              <w:t xml:space="preserve">Ambas partes han designado un </w:t>
            </w:r>
            <w:proofErr w:type="gramStart"/>
            <w:r w:rsidRPr="008D006E">
              <w:rPr>
                <w:rFonts w:cstheme="minorHAnsi"/>
              </w:rPr>
              <w:t>Delegado</w:t>
            </w:r>
            <w:proofErr w:type="gramEnd"/>
            <w:r w:rsidRPr="008D006E">
              <w:rPr>
                <w:rFonts w:cstheme="minorHAnsi"/>
              </w:rPr>
              <w:t xml:space="preserve"> de Protección de Datos cuyos datos de contacto son facilitados a continuación a fin de observar el cumplimiento de la normativa y como punto de contacto en cuestiones relativas al presente contrato:</w:t>
            </w:r>
          </w:p>
          <w:p w14:paraId="1C8BE684" w14:textId="77777777" w:rsidR="00F510D3" w:rsidRPr="008D006E" w:rsidRDefault="00F510D3" w:rsidP="00F510D3">
            <w:pPr>
              <w:pStyle w:val="Prrafodelista"/>
              <w:widowControl w:val="0"/>
              <w:numPr>
                <w:ilvl w:val="2"/>
                <w:numId w:val="18"/>
              </w:numPr>
              <w:suppressAutoHyphens/>
              <w:autoSpaceDN w:val="0"/>
              <w:spacing w:after="120"/>
              <w:ind w:left="993" w:hanging="579"/>
              <w:contextualSpacing w:val="0"/>
              <w:jc w:val="both"/>
              <w:textAlignment w:val="baseline"/>
              <w:rPr>
                <w:rFonts w:cstheme="minorHAnsi"/>
              </w:rPr>
            </w:pPr>
            <w:r w:rsidRPr="008D006E">
              <w:rPr>
                <w:rFonts w:cstheme="minorHAnsi"/>
              </w:rPr>
              <w:t>Promotor: [</w:t>
            </w:r>
            <w:r w:rsidRPr="008D006E">
              <w:rPr>
                <w:rFonts w:cstheme="minorHAnsi"/>
                <w:highlight w:val="yellow"/>
              </w:rPr>
              <w:t>INCLUIR DIRECCIÓN DE EMAIL DEL PROMOTOR</w:t>
            </w:r>
            <w:r w:rsidRPr="008D006E">
              <w:rPr>
                <w:rFonts w:cstheme="minorHAnsi"/>
              </w:rPr>
              <w:t>]</w:t>
            </w:r>
          </w:p>
          <w:p w14:paraId="3E17060F" w14:textId="77777777" w:rsidR="00F510D3" w:rsidRPr="00BC0B05" w:rsidRDefault="00F510D3" w:rsidP="00F510D3">
            <w:pPr>
              <w:pStyle w:val="Prrafodelista"/>
              <w:widowControl w:val="0"/>
              <w:numPr>
                <w:ilvl w:val="2"/>
                <w:numId w:val="18"/>
              </w:numPr>
              <w:suppressAutoHyphens/>
              <w:autoSpaceDN w:val="0"/>
              <w:spacing w:after="120"/>
              <w:ind w:left="993" w:hanging="579"/>
              <w:contextualSpacing w:val="0"/>
              <w:jc w:val="both"/>
              <w:textAlignment w:val="baseline"/>
              <w:rPr>
                <w:rFonts w:cstheme="minorHAnsi"/>
                <w:lang w:val="en-GB"/>
              </w:rPr>
            </w:pPr>
            <w:r w:rsidRPr="00BC0B05">
              <w:rPr>
                <w:rFonts w:cstheme="minorHAnsi"/>
                <w:lang w:val="en-GB"/>
              </w:rPr>
              <w:t>Centro: delegadoprotecciondatos.sespa@sespa.es</w:t>
            </w:r>
          </w:p>
          <w:p w14:paraId="14503875" w14:textId="77777777" w:rsidR="00F510D3" w:rsidRPr="008D006E" w:rsidRDefault="00F510D3" w:rsidP="00F510D3">
            <w:pPr>
              <w:pStyle w:val="Prrafodelista"/>
              <w:widowControl w:val="0"/>
              <w:numPr>
                <w:ilvl w:val="0"/>
                <w:numId w:val="18"/>
              </w:numPr>
              <w:suppressAutoHyphens/>
              <w:autoSpaceDN w:val="0"/>
              <w:spacing w:after="120"/>
              <w:contextualSpacing w:val="0"/>
              <w:jc w:val="both"/>
              <w:textAlignment w:val="baseline"/>
              <w:rPr>
                <w:rFonts w:cstheme="minorHAnsi"/>
                <w:b/>
              </w:rPr>
            </w:pPr>
            <w:r w:rsidRPr="008D006E">
              <w:rPr>
                <w:rFonts w:cstheme="minorHAnsi"/>
                <w:b/>
              </w:rPr>
              <w:t xml:space="preserve">Información a las Partes en materia de Protección de Datos. </w:t>
            </w:r>
          </w:p>
          <w:p w14:paraId="64928D29" w14:textId="77777777" w:rsidR="00F510D3" w:rsidRPr="008D006E" w:rsidRDefault="00F510D3" w:rsidP="00F510D3">
            <w:pPr>
              <w:pStyle w:val="Prrafodelista"/>
              <w:widowControl w:val="0"/>
              <w:numPr>
                <w:ilvl w:val="1"/>
                <w:numId w:val="18"/>
              </w:numPr>
              <w:suppressAutoHyphens/>
              <w:autoSpaceDN w:val="0"/>
              <w:spacing w:after="120"/>
              <w:contextualSpacing w:val="0"/>
              <w:jc w:val="both"/>
              <w:textAlignment w:val="baseline"/>
              <w:rPr>
                <w:rFonts w:cstheme="minorHAnsi"/>
              </w:rPr>
            </w:pPr>
            <w:r w:rsidRPr="008D006E">
              <w:rPr>
                <w:rFonts w:cstheme="minorHAnsi"/>
              </w:rPr>
              <w:t xml:space="preserve"> La administración y gestión de este Contrato puede llevar aparejado el tratamiento por las Partes de los datos de contacto de los representantes de </w:t>
            </w:r>
            <w:proofErr w:type="gramStart"/>
            <w:r w:rsidRPr="008D006E">
              <w:rPr>
                <w:rFonts w:cstheme="minorHAnsi"/>
              </w:rPr>
              <w:t>las mismas</w:t>
            </w:r>
            <w:proofErr w:type="gramEnd"/>
            <w:r w:rsidRPr="008D006E">
              <w:rPr>
                <w:rFonts w:cstheme="minorHAnsi"/>
              </w:rPr>
              <w:t xml:space="preserve">. </w:t>
            </w:r>
          </w:p>
          <w:p w14:paraId="653E419F" w14:textId="77777777" w:rsidR="00F510D3" w:rsidRPr="008D006E" w:rsidRDefault="00F510D3" w:rsidP="00F510D3">
            <w:pPr>
              <w:pStyle w:val="Prrafodelista"/>
              <w:widowControl w:val="0"/>
              <w:numPr>
                <w:ilvl w:val="1"/>
                <w:numId w:val="18"/>
              </w:numPr>
              <w:suppressAutoHyphens/>
              <w:autoSpaceDN w:val="0"/>
              <w:spacing w:after="120"/>
              <w:contextualSpacing w:val="0"/>
              <w:jc w:val="both"/>
              <w:textAlignment w:val="baseline"/>
              <w:rPr>
                <w:rFonts w:cstheme="minorHAnsi"/>
              </w:rPr>
            </w:pPr>
            <w:r w:rsidRPr="008D006E">
              <w:rPr>
                <w:rFonts w:cstheme="minorHAnsi"/>
              </w:rPr>
              <w:t xml:space="preserve">El Centro y/o el Investigador </w:t>
            </w:r>
            <w:proofErr w:type="gramStart"/>
            <w:r w:rsidRPr="008D006E">
              <w:rPr>
                <w:rFonts w:cstheme="minorHAnsi"/>
              </w:rPr>
              <w:t>Principal</w:t>
            </w:r>
            <w:proofErr w:type="gramEnd"/>
            <w:r w:rsidRPr="008D006E">
              <w:rPr>
                <w:rFonts w:cstheme="minorHAnsi"/>
              </w:rPr>
              <w:t xml:space="preserve"> así como las Partes firmantes entienden y aceptan que sus Datos Personales incluyendo el nombre, los datos de contacto, el </w:t>
            </w:r>
            <w:proofErr w:type="spellStart"/>
            <w:r w:rsidRPr="008D006E">
              <w:rPr>
                <w:rFonts w:cstheme="minorHAnsi"/>
                <w:i/>
              </w:rPr>
              <w:t>curriculum</w:t>
            </w:r>
            <w:proofErr w:type="spellEnd"/>
            <w:r w:rsidRPr="008D006E">
              <w:rPr>
                <w:rFonts w:cstheme="minorHAnsi"/>
                <w:i/>
              </w:rPr>
              <w:t xml:space="preserve"> vitae</w:t>
            </w:r>
            <w:r w:rsidRPr="008D006E">
              <w:rPr>
                <w:rFonts w:cstheme="minorHAnsi"/>
              </w:rPr>
              <w:t xml:space="preserve">, las áreas de especialización del Investigador Principal y, cuando proceda, la información financiera necesaria, será procesada por el Promotor, sus filiales y/o socios contractuales con la finalidad de cumplir el Contrato, las obligaciones legales del Promotor y las normas de buenas prácticas clínicas. Dicha información podrá ser utilizada por el Promotor para otros fines, tales como contactar con el Investigador Principal para requerir su participación investigaciones futuras. Las bases legales para su tratamiento son la ejecución del </w:t>
            </w:r>
            <w:proofErr w:type="gramStart"/>
            <w:r w:rsidRPr="008D006E">
              <w:rPr>
                <w:rFonts w:cstheme="minorHAnsi"/>
              </w:rPr>
              <w:t>contrato</w:t>
            </w:r>
            <w:proofErr w:type="gramEnd"/>
            <w:r w:rsidRPr="008D006E">
              <w:rPr>
                <w:rFonts w:cstheme="minorHAnsi"/>
              </w:rPr>
              <w:t xml:space="preserve"> así como el interés legítimo del Promotor. </w:t>
            </w:r>
          </w:p>
          <w:p w14:paraId="206867E6" w14:textId="77777777" w:rsidR="00F510D3" w:rsidRPr="008D006E" w:rsidRDefault="00F510D3" w:rsidP="00F510D3">
            <w:pPr>
              <w:pStyle w:val="Prrafodelista"/>
              <w:widowControl w:val="0"/>
              <w:numPr>
                <w:ilvl w:val="1"/>
                <w:numId w:val="18"/>
              </w:numPr>
              <w:suppressAutoHyphens/>
              <w:autoSpaceDN w:val="0"/>
              <w:spacing w:after="120"/>
              <w:contextualSpacing w:val="0"/>
              <w:jc w:val="both"/>
              <w:textAlignment w:val="baseline"/>
              <w:rPr>
                <w:rFonts w:cstheme="minorHAnsi"/>
              </w:rPr>
            </w:pPr>
            <w:r w:rsidRPr="009C28B4">
              <w:rPr>
                <w:rFonts w:cstheme="minorHAnsi"/>
              </w:rPr>
              <w:t xml:space="preserve">La Información personal podrá, en caso de ser necesario, ponerse a disposición de las autoridades reguladoras y los Comités de Ética. El Promotor puede tratar los Datos Personales en países distintos a aquel en el que éstos han sido recabados. </w:t>
            </w:r>
            <w:r w:rsidRPr="008D006E">
              <w:rPr>
                <w:rFonts w:cstheme="minorHAnsi"/>
              </w:rPr>
              <w:t xml:space="preserve">El Promotor es una compañía </w:t>
            </w:r>
            <w:r w:rsidRPr="008D006E">
              <w:rPr>
                <w:rFonts w:cstheme="minorHAnsi"/>
              </w:rPr>
              <w:lastRenderedPageBreak/>
              <w:t xml:space="preserve">multinacional que dispone de centros de datos en todo el mundo, incluido Europa y Estados Unidos (sede central de </w:t>
            </w:r>
            <w:r w:rsidRPr="008D006E">
              <w:rPr>
                <w:rFonts w:cstheme="minorHAnsi"/>
                <w:highlight w:val="yellow"/>
              </w:rPr>
              <w:t>INCLUIR DATOS DEL PROMOTOR</w:t>
            </w:r>
            <w:r w:rsidRPr="008D006E">
              <w:rPr>
                <w:rFonts w:cstheme="minorHAnsi"/>
              </w:rPr>
              <w:t xml:space="preserve">.). Las Partes entienden que su Información Personal puede transferirse otras entidades del grupo del Promotor o a sus socios contractuales que le prestan servicios desde terceros países que pueden no proporcionar el mismo nivel de protección de datos que el país en el que las Partes se encuentran. No obstante, la Información Personal únicamente se transferirá tras asegurar que existen los mecanismos y garantías adecuadas para proteger dicha información. Las transferencias de datos entre el Promotor y sus proveedores se realizan mediante Cláusulas Contractuales Tipo aprobadas por la Comisión Europea. Para recibir más información sobre las mismas, puede contactar con el </w:t>
            </w:r>
            <w:proofErr w:type="gramStart"/>
            <w:r w:rsidRPr="008D006E">
              <w:rPr>
                <w:rFonts w:cstheme="minorHAnsi"/>
              </w:rPr>
              <w:t>Delegado</w:t>
            </w:r>
            <w:proofErr w:type="gramEnd"/>
            <w:r w:rsidRPr="008D006E">
              <w:rPr>
                <w:rFonts w:cstheme="minorHAnsi"/>
              </w:rPr>
              <w:t xml:space="preserve"> de Protección de Datos del Promotor en [</w:t>
            </w:r>
            <w:r w:rsidRPr="008D006E">
              <w:rPr>
                <w:rFonts w:cstheme="minorHAnsi"/>
                <w:highlight w:val="yellow"/>
              </w:rPr>
              <w:t>INCLUIR DIRECCIÓN EMAIL DEL PROMOTOR</w:t>
            </w:r>
            <w:r w:rsidRPr="008D006E">
              <w:rPr>
                <w:rFonts w:cstheme="minorHAnsi"/>
              </w:rPr>
              <w:t xml:space="preserve">]. Las transferencias de Información Personal entre el Promotor y sus entidades del grupo cumplen la legislación vigente y nuestras normas corporativas vinculantes (BCR). Para obtener más información sobre las BCR, incluida la posibilidad de presentar una reclamación relativa al tratamiento de su Información personal, visite </w:t>
            </w:r>
            <w:hyperlink r:id="rId8" w:history="1">
              <w:r w:rsidRPr="008D006E">
                <w:rPr>
                  <w:rStyle w:val="Hipervnculo"/>
                  <w:rFonts w:cstheme="minorHAnsi"/>
                  <w:highlight w:val="yellow"/>
                </w:rPr>
                <w:t>[DIRECCIÓN PAG WEB DE PROMOTOR</w:t>
              </w:r>
              <w:r w:rsidRPr="008D006E">
                <w:rPr>
                  <w:rStyle w:val="Hipervnculo"/>
                  <w:rFonts w:cstheme="minorHAnsi"/>
                </w:rPr>
                <w:t xml:space="preserve">] </w:t>
              </w:r>
            </w:hyperlink>
            <w:r w:rsidRPr="008D006E">
              <w:rPr>
                <w:rFonts w:cstheme="minorHAnsi"/>
              </w:rPr>
              <w:t>.</w:t>
            </w:r>
          </w:p>
          <w:p w14:paraId="6066B50D" w14:textId="77777777" w:rsidR="00F510D3" w:rsidRPr="009C28B4" w:rsidRDefault="00F510D3" w:rsidP="00F510D3">
            <w:pPr>
              <w:ind w:left="284" w:hanging="284"/>
              <w:jc w:val="both"/>
              <w:rPr>
                <w:rFonts w:cstheme="minorHAnsi"/>
                <w:b/>
                <w:color w:val="000000"/>
              </w:rPr>
            </w:pPr>
            <w:r w:rsidRPr="009C28B4">
              <w:rPr>
                <w:rFonts w:cstheme="minorHAnsi"/>
              </w:rPr>
              <w:t>Para cualquier solicitud o pregunta sobre el ejercicio de los derechos de acceso, rectificación, eliminación, oposición, limitación al tratamiento o portabilidad de los datos, puede ponerse en contacto con el responsable de Protección de Datos de [</w:t>
            </w:r>
            <w:r w:rsidRPr="009C28B4">
              <w:rPr>
                <w:rFonts w:cstheme="minorHAnsi"/>
                <w:highlight w:val="yellow"/>
              </w:rPr>
              <w:t>INCLUIR DATOS DE PROMOTOR</w:t>
            </w:r>
            <w:r w:rsidRPr="009C28B4">
              <w:rPr>
                <w:rFonts w:cstheme="minorHAnsi"/>
              </w:rPr>
              <w:t>] a través de [</w:t>
            </w:r>
            <w:r w:rsidRPr="009C28B4">
              <w:rPr>
                <w:rFonts w:cstheme="minorHAnsi"/>
                <w:highlight w:val="yellow"/>
              </w:rPr>
              <w:t>INCLUIR DIRECCIÓN EMAIL DEL PROMOTOR</w:t>
            </w:r>
            <w:r w:rsidRPr="009C28B4">
              <w:rPr>
                <w:rFonts w:cstheme="minorHAnsi"/>
              </w:rPr>
              <w:t>]. También puede presentar una reclamación sobre el tratamiento de sus datos ante nuestro DPO en [</w:t>
            </w:r>
            <w:r w:rsidRPr="009C28B4">
              <w:rPr>
                <w:rFonts w:cstheme="minorHAnsi"/>
                <w:highlight w:val="yellow"/>
              </w:rPr>
              <w:t>INCLUIR DIRECCION EMAIL DEL PROMOTOR</w:t>
            </w:r>
            <w:r w:rsidRPr="009C28B4">
              <w:rPr>
                <w:rFonts w:cstheme="minorHAnsi"/>
              </w:rPr>
              <w:t xml:space="preserve">] o ante la Agencia Española de Protección de Datos en </w:t>
            </w:r>
            <w:hyperlink r:id="rId9" w:history="1">
              <w:r w:rsidRPr="009C28B4">
                <w:rPr>
                  <w:rStyle w:val="Hipervnculo"/>
                  <w:rFonts w:cstheme="minorHAnsi"/>
                </w:rPr>
                <w:t>http://www.aepd.es</w:t>
              </w:r>
            </w:hyperlink>
            <w:r w:rsidRPr="009C28B4">
              <w:rPr>
                <w:rFonts w:cstheme="minorHAnsi"/>
              </w:rPr>
              <w:t>.</w:t>
            </w:r>
          </w:p>
          <w:p w14:paraId="0952EDAE" w14:textId="09A2BB50" w:rsidR="00F510D3" w:rsidRPr="009C28B4" w:rsidRDefault="00F510D3" w:rsidP="00073ECE">
            <w:pPr>
              <w:jc w:val="both"/>
              <w:rPr>
                <w:rFonts w:cstheme="minorHAnsi"/>
                <w:b/>
              </w:rPr>
            </w:pPr>
          </w:p>
          <w:p w14:paraId="42F8A083" w14:textId="5732A11F" w:rsidR="00FE3989" w:rsidRPr="009C28B4" w:rsidRDefault="00FE3989" w:rsidP="00073ECE">
            <w:pPr>
              <w:jc w:val="both"/>
              <w:rPr>
                <w:rFonts w:cstheme="minorHAnsi"/>
                <w:b/>
              </w:rPr>
            </w:pPr>
          </w:p>
          <w:p w14:paraId="4C5C12CE" w14:textId="77777777" w:rsidR="00FE3989" w:rsidRPr="009C28B4" w:rsidRDefault="00FE3989" w:rsidP="00073ECE">
            <w:pPr>
              <w:jc w:val="both"/>
              <w:rPr>
                <w:rFonts w:cstheme="minorHAnsi"/>
                <w:b/>
              </w:rPr>
            </w:pPr>
          </w:p>
          <w:p w14:paraId="4D74EEF9" w14:textId="0440541B" w:rsidR="00F510D3" w:rsidRPr="008D006E" w:rsidRDefault="00E06154" w:rsidP="00F510D3">
            <w:pPr>
              <w:jc w:val="both"/>
              <w:rPr>
                <w:rFonts w:cstheme="minorHAnsi"/>
                <w:b/>
              </w:rPr>
            </w:pPr>
            <w:r>
              <w:rPr>
                <w:rFonts w:cstheme="minorHAnsi"/>
                <w:b/>
              </w:rPr>
              <w:t>8</w:t>
            </w:r>
            <w:r w:rsidR="00F510D3" w:rsidRPr="008D006E">
              <w:rPr>
                <w:rFonts w:cstheme="minorHAnsi"/>
                <w:b/>
              </w:rPr>
              <w:t>ª ARCHIVO DE LA DOCUMENTACIÓN</w:t>
            </w:r>
          </w:p>
          <w:p w14:paraId="1A009A3B" w14:textId="77777777" w:rsidR="00F510D3" w:rsidRPr="008D006E" w:rsidRDefault="00F510D3" w:rsidP="00F510D3">
            <w:pPr>
              <w:jc w:val="both"/>
              <w:rPr>
                <w:rFonts w:cstheme="minorHAnsi"/>
                <w:color w:val="000000"/>
              </w:rPr>
            </w:pPr>
            <w:r w:rsidRPr="008D006E">
              <w:rPr>
                <w:rFonts w:cstheme="minorHAnsi"/>
              </w:rPr>
              <w:t xml:space="preserve">El promotor del estudio y el/la investigador/a principal son responsables del archivo de la documentación </w:t>
            </w:r>
            <w:proofErr w:type="gramStart"/>
            <w:r w:rsidRPr="008D006E">
              <w:rPr>
                <w:rFonts w:cstheme="minorHAnsi"/>
              </w:rPr>
              <w:t>del mismo</w:t>
            </w:r>
            <w:proofErr w:type="gramEnd"/>
            <w:r w:rsidRPr="008D006E">
              <w:rPr>
                <w:rFonts w:cstheme="minorHAnsi"/>
              </w:rPr>
              <w:t xml:space="preserve"> conforme a lo establecido en la legislación vigente aplicable y al menos durante 5 años desde su finalización o discontinuidad.</w:t>
            </w:r>
          </w:p>
          <w:p w14:paraId="24297FC2" w14:textId="77777777" w:rsidR="00F510D3" w:rsidRPr="008D006E" w:rsidRDefault="00F510D3" w:rsidP="00F510D3">
            <w:pPr>
              <w:ind w:left="284" w:hanging="284"/>
              <w:jc w:val="both"/>
              <w:rPr>
                <w:rFonts w:cstheme="minorHAnsi"/>
                <w:b/>
              </w:rPr>
            </w:pPr>
          </w:p>
          <w:p w14:paraId="67170366" w14:textId="32E754BE" w:rsidR="00F510D3" w:rsidRPr="008D006E" w:rsidRDefault="00E06154" w:rsidP="00F510D3">
            <w:pPr>
              <w:ind w:left="284" w:hanging="284"/>
              <w:jc w:val="both"/>
              <w:rPr>
                <w:rFonts w:cstheme="minorHAnsi"/>
                <w:b/>
                <w:color w:val="000000"/>
              </w:rPr>
            </w:pPr>
            <w:r>
              <w:rPr>
                <w:rFonts w:cstheme="minorHAnsi"/>
                <w:b/>
                <w:color w:val="000000"/>
              </w:rPr>
              <w:t>9</w:t>
            </w:r>
            <w:r w:rsidR="00F510D3" w:rsidRPr="008D006E">
              <w:rPr>
                <w:rFonts w:cstheme="minorHAnsi"/>
                <w:b/>
                <w:color w:val="000000"/>
              </w:rPr>
              <w:t>ª INHABILITACIÓN Y CONFLICTO DE INTERESES</w:t>
            </w:r>
          </w:p>
          <w:p w14:paraId="78EA5CA8" w14:textId="77777777" w:rsidR="00F510D3" w:rsidRPr="008D006E" w:rsidRDefault="00F510D3" w:rsidP="00F510D3">
            <w:pPr>
              <w:jc w:val="both"/>
              <w:rPr>
                <w:rFonts w:cstheme="minorHAnsi"/>
                <w:color w:val="000000"/>
              </w:rPr>
            </w:pPr>
            <w:r w:rsidRPr="008D006E">
              <w:rPr>
                <w:rFonts w:cstheme="minorHAnsi"/>
                <w:color w:val="000000"/>
              </w:rPr>
              <w:t>El/la investigador/a principal y los colaboradores que intervienen en el estudio declaran que no se encuentran incursos en prohibición y/o inhabilitación penal o administrativa, ni contravienen ninguna norma ética o de otra naturaleza que les impida participar, ni han sido inhabilitados o suspendidos por ningún organismo regulador, ni se hallan inmersos en ninguno de dichos procedimientos.</w:t>
            </w:r>
          </w:p>
          <w:p w14:paraId="51F19BDB" w14:textId="77777777" w:rsidR="00F510D3" w:rsidRPr="008D006E" w:rsidRDefault="00F510D3" w:rsidP="00F510D3">
            <w:pPr>
              <w:ind w:left="284" w:hanging="284"/>
              <w:jc w:val="both"/>
              <w:rPr>
                <w:rFonts w:cstheme="minorHAnsi"/>
                <w:color w:val="FF0000"/>
              </w:rPr>
            </w:pPr>
          </w:p>
          <w:p w14:paraId="3CF50018" w14:textId="77777777" w:rsidR="00F510D3" w:rsidRPr="008D006E" w:rsidRDefault="00F510D3" w:rsidP="00F510D3">
            <w:pPr>
              <w:jc w:val="both"/>
              <w:rPr>
                <w:rFonts w:cstheme="minorHAnsi"/>
                <w:color w:val="000000"/>
              </w:rPr>
            </w:pPr>
            <w:r w:rsidRPr="008D006E">
              <w:rPr>
                <w:rFonts w:cstheme="minorHAnsi"/>
                <w:color w:val="000000"/>
              </w:rPr>
              <w:t>Respecto a la existencia de conflictos de intereses, reconocen que su participación en el estudio será incompatible con cualquier clase de interés que pueda influir en su imparcialidad como investigadores o que contravenga alguna de las cláusulas de este contrato.</w:t>
            </w:r>
          </w:p>
          <w:p w14:paraId="1E1162E6" w14:textId="77777777" w:rsidR="00F510D3" w:rsidRPr="008D006E" w:rsidRDefault="00F510D3" w:rsidP="00F510D3">
            <w:pPr>
              <w:ind w:left="284" w:hanging="284"/>
              <w:jc w:val="both"/>
              <w:rPr>
                <w:rFonts w:cstheme="minorHAnsi"/>
              </w:rPr>
            </w:pPr>
          </w:p>
          <w:p w14:paraId="1C0BE4A7" w14:textId="6FAADB0E" w:rsidR="00F510D3" w:rsidRPr="008D006E" w:rsidRDefault="00E06154" w:rsidP="00F510D3">
            <w:pPr>
              <w:ind w:left="284" w:hanging="284"/>
              <w:jc w:val="both"/>
              <w:rPr>
                <w:rFonts w:cstheme="minorHAnsi"/>
                <w:b/>
              </w:rPr>
            </w:pPr>
            <w:r>
              <w:rPr>
                <w:rFonts w:cstheme="minorHAnsi"/>
                <w:b/>
              </w:rPr>
              <w:t>10</w:t>
            </w:r>
            <w:r w:rsidR="00F510D3" w:rsidRPr="008D006E">
              <w:rPr>
                <w:rFonts w:cstheme="minorHAnsi"/>
                <w:b/>
              </w:rPr>
              <w:t>ª PROPIEDAD INTELECTUAL, INDUSTRIAL Y PUBLICACIÓN</w:t>
            </w:r>
          </w:p>
          <w:p w14:paraId="0F4F9F02" w14:textId="77777777" w:rsidR="00F510D3" w:rsidRPr="008D006E" w:rsidRDefault="00F510D3" w:rsidP="00F510D3">
            <w:pPr>
              <w:spacing w:before="120" w:after="120"/>
              <w:jc w:val="both"/>
              <w:rPr>
                <w:rFonts w:cstheme="minorHAnsi"/>
              </w:rPr>
            </w:pPr>
            <w:r w:rsidRPr="008D006E">
              <w:rPr>
                <w:rFonts w:cstheme="minorHAnsi"/>
              </w:rPr>
              <w:t>La totalidad de los datos, resultados, descubrimientos, invenciones, métodos e información, patentable o no, realizados, obtenidos o desarrollados durante el estudio por los investigadores, sus agentes, empleados y cualquier otra persona implicada en el desarrollo del estudio serán y permanecerán de la exclusiva propiedad del promotor.</w:t>
            </w:r>
          </w:p>
          <w:p w14:paraId="7C93B603" w14:textId="77777777" w:rsidR="00F510D3" w:rsidRPr="008D006E" w:rsidRDefault="00F510D3" w:rsidP="00F510D3">
            <w:pPr>
              <w:spacing w:before="120" w:after="120"/>
              <w:jc w:val="both"/>
              <w:rPr>
                <w:rFonts w:cstheme="minorHAnsi"/>
              </w:rPr>
            </w:pPr>
            <w:r w:rsidRPr="008D006E">
              <w:rPr>
                <w:rFonts w:cstheme="minorHAnsi"/>
              </w:rPr>
              <w:t xml:space="preserve">Sin perjuicio de lo dispuesto en la cláusula séptima, el/la investigador/a principal se compromete a velar porque la información a la que se tenga acceso, en relación con el estudio, sea guardada y tratada de forma confidencial y se hace responsable de que esta obligación sea conocida y cumplida por todas las personas que hayan de tener acceso </w:t>
            </w:r>
            <w:r w:rsidRPr="008D006E">
              <w:rPr>
                <w:rFonts w:cstheme="minorHAnsi"/>
              </w:rPr>
              <w:lastRenderedPageBreak/>
              <w:t>a la misma, de conformidad con lo previsto en el presente contrato.</w:t>
            </w:r>
          </w:p>
          <w:p w14:paraId="49BA8A53" w14:textId="77777777" w:rsidR="00F510D3" w:rsidRPr="008D006E" w:rsidRDefault="00F510D3" w:rsidP="00F510D3">
            <w:pPr>
              <w:spacing w:before="120" w:after="120"/>
              <w:jc w:val="both"/>
              <w:rPr>
                <w:rFonts w:cstheme="minorHAnsi"/>
              </w:rPr>
            </w:pPr>
            <w:r w:rsidRPr="008D006E">
              <w:rPr>
                <w:rFonts w:cstheme="minorHAnsi"/>
              </w:rPr>
              <w:t xml:space="preserve">El promotor está obligado a publicar directamente los resultados del estudio, sean positivos o no. La publicación se realizará, previa supresión de cualquier información de carácter confidencial, preferentemente en revistas científicas o al menos en Bases de Datos de Estudios Observacionales reconocidas internacionalmente. En la publicación se mencionará que el estudio está aprobado por el </w:t>
            </w:r>
            <w:proofErr w:type="spellStart"/>
            <w:r w:rsidRPr="008D006E">
              <w:rPr>
                <w:rFonts w:cstheme="minorHAnsi"/>
              </w:rPr>
              <w:t>CEIm</w:t>
            </w:r>
            <w:proofErr w:type="spellEnd"/>
            <w:r w:rsidRPr="008D006E">
              <w:rPr>
                <w:rFonts w:cstheme="minorHAnsi"/>
              </w:rPr>
              <w:t xml:space="preserve"> pertinente.</w:t>
            </w:r>
          </w:p>
          <w:p w14:paraId="14596819" w14:textId="77777777" w:rsidR="00F510D3" w:rsidRPr="008D006E" w:rsidRDefault="00F510D3" w:rsidP="00F510D3">
            <w:pPr>
              <w:spacing w:before="120" w:after="120"/>
              <w:jc w:val="both"/>
              <w:rPr>
                <w:rFonts w:cstheme="minorHAnsi"/>
              </w:rPr>
            </w:pPr>
            <w:r w:rsidRPr="009C28B4">
              <w:rPr>
                <w:rFonts w:cstheme="minorHAnsi"/>
              </w:rPr>
              <w:t xml:space="preserve">El/la investigador/a podrá presentar los resultados en una reunión científica y/o publicarlos en una revista de reconocido prestigio científico, comprometiéndose a suministrar al promotor una copia del artículo con la suficiente antelación, a efectos de que éste tenga oportunidad de conocer su contenido y hacer las comprobaciones oportunas. </w:t>
            </w:r>
            <w:r w:rsidRPr="008D006E">
              <w:rPr>
                <w:rFonts w:cstheme="minorHAnsi"/>
              </w:rPr>
              <w:t>El promotor, en un plazo máximo de 45 días a contar desde la recepción del artículo, debe comunicar al investigador principal, por escrito, si está de acuerdo o no con el contenido. Transcurrido este plazo sin que el/la investigador/a haya recibido respuesta del promotor, se considerará que está de acuerdo y el/la investigador/a podrá proceder a su presentación y/o publicación.</w:t>
            </w:r>
          </w:p>
          <w:p w14:paraId="44FB47AC" w14:textId="77777777" w:rsidR="00F510D3" w:rsidRPr="008D006E" w:rsidRDefault="00F510D3" w:rsidP="00F510D3">
            <w:pPr>
              <w:spacing w:before="120" w:after="120"/>
              <w:jc w:val="both"/>
              <w:rPr>
                <w:rFonts w:cstheme="minorHAnsi"/>
              </w:rPr>
            </w:pPr>
            <w:r w:rsidRPr="008D006E">
              <w:rPr>
                <w:rFonts w:cstheme="minorHAnsi"/>
              </w:rPr>
              <w:t>Si el promotor así lo solicita, con el fin de asegurar apropiadamente la protección de invenciones o desarrollos derivados del estudio, el/la investigador/a principal acepta retrasar la presentación de la publicación propuesta durante un plazo no superior a seis meses.</w:t>
            </w:r>
          </w:p>
          <w:p w14:paraId="76F95AFC" w14:textId="77777777" w:rsidR="00F510D3" w:rsidRPr="008D006E" w:rsidRDefault="00F510D3" w:rsidP="00F510D3">
            <w:pPr>
              <w:spacing w:before="120" w:after="120"/>
              <w:jc w:val="both"/>
              <w:rPr>
                <w:rFonts w:cstheme="minorHAnsi"/>
              </w:rPr>
            </w:pPr>
            <w:r w:rsidRPr="008D006E">
              <w:rPr>
                <w:rFonts w:cstheme="minorHAnsi"/>
              </w:rPr>
              <w:t>Queda bien entendido que el régimen aquí previsto sobre publicidad o difusión, en cualquier formato, de los resultados del estudio objeto del presente contrato está referido, tratándose de un estudio multicéntrico, a los resultados globales del mismo, por lo que, en ningún caso, podrá tener lugar la publicación de datos o difusión con carácter previo a la finalización del estudio en todos los centros involucrados en su realización, salvo autorización previa y por escrito del promotor.</w:t>
            </w:r>
          </w:p>
          <w:p w14:paraId="57247D04" w14:textId="77777777" w:rsidR="00F510D3" w:rsidRPr="008D006E" w:rsidRDefault="00F510D3" w:rsidP="00F510D3">
            <w:pPr>
              <w:spacing w:before="120" w:after="120"/>
              <w:jc w:val="both"/>
              <w:rPr>
                <w:rFonts w:cstheme="minorHAnsi"/>
              </w:rPr>
            </w:pPr>
            <w:r w:rsidRPr="008D006E">
              <w:rPr>
                <w:rFonts w:cstheme="minorHAnsi"/>
              </w:rPr>
              <w:lastRenderedPageBreak/>
              <w:t xml:space="preserve">Las partes se comprometen a colaborar e informarse recíprocamente en relación con el estudio, su seguimiento y los resultados </w:t>
            </w:r>
            <w:proofErr w:type="gramStart"/>
            <w:r w:rsidRPr="008D006E">
              <w:rPr>
                <w:rFonts w:cstheme="minorHAnsi"/>
              </w:rPr>
              <w:t>del mismo</w:t>
            </w:r>
            <w:proofErr w:type="gramEnd"/>
            <w:r w:rsidRPr="008D006E">
              <w:rPr>
                <w:rFonts w:cstheme="minorHAnsi"/>
              </w:rPr>
              <w:t>.</w:t>
            </w:r>
          </w:p>
          <w:p w14:paraId="2DDCEBE1" w14:textId="77777777" w:rsidR="00F510D3" w:rsidRPr="008D006E" w:rsidRDefault="00F510D3" w:rsidP="00F510D3">
            <w:pPr>
              <w:spacing w:before="120" w:after="120"/>
              <w:jc w:val="both"/>
              <w:rPr>
                <w:rFonts w:cstheme="minorHAnsi"/>
              </w:rPr>
            </w:pPr>
            <w:r w:rsidRPr="008D006E">
              <w:rPr>
                <w:rFonts w:cstheme="minorHAnsi"/>
              </w:rPr>
              <w:t>Ni el/la investigador/a principal ni el promotor podrán hacer uso en la publicación de resultados de la imagen corporativa del centro sanitario del SESPA, debiendo, en el caso que resulte procedente, hacer la mención honorífica apropiada al grado de participación del centro sanitario del SESPA en el estudio y su proyección futura.</w:t>
            </w:r>
          </w:p>
          <w:p w14:paraId="0F51E005" w14:textId="77777777" w:rsidR="00F510D3" w:rsidRPr="008D006E" w:rsidRDefault="00F510D3" w:rsidP="00F510D3">
            <w:pPr>
              <w:jc w:val="both"/>
              <w:rPr>
                <w:rFonts w:cstheme="minorHAnsi"/>
                <w:color w:val="000000"/>
              </w:rPr>
            </w:pPr>
          </w:p>
          <w:p w14:paraId="530BEC05" w14:textId="08A2A6B8" w:rsidR="00F510D3" w:rsidRPr="008D006E" w:rsidRDefault="00F510D3" w:rsidP="00F510D3">
            <w:pPr>
              <w:jc w:val="both"/>
              <w:rPr>
                <w:rFonts w:cstheme="minorHAnsi"/>
                <w:b/>
              </w:rPr>
            </w:pPr>
            <w:r w:rsidRPr="008D006E">
              <w:rPr>
                <w:rFonts w:cstheme="minorHAnsi"/>
                <w:b/>
              </w:rPr>
              <w:t>1</w:t>
            </w:r>
            <w:r w:rsidR="00E06154">
              <w:rPr>
                <w:rFonts w:cstheme="minorHAnsi"/>
                <w:b/>
              </w:rPr>
              <w:t>1</w:t>
            </w:r>
            <w:r w:rsidRPr="008D006E">
              <w:rPr>
                <w:rFonts w:cstheme="minorHAnsi"/>
                <w:b/>
              </w:rPr>
              <w:t>ª VIGENCIA DEL CONTRATO, EFICACIA Y DURACIÓN DEL ESTUDIO</w:t>
            </w:r>
          </w:p>
          <w:p w14:paraId="0B6A4B3E" w14:textId="77777777" w:rsidR="00F510D3" w:rsidRPr="008D006E" w:rsidRDefault="00F510D3" w:rsidP="00F510D3">
            <w:pPr>
              <w:jc w:val="both"/>
              <w:rPr>
                <w:rFonts w:cstheme="minorHAnsi"/>
                <w:color w:val="000000"/>
              </w:rPr>
            </w:pPr>
            <w:r w:rsidRPr="008D006E">
              <w:rPr>
                <w:rFonts w:cstheme="minorHAnsi"/>
                <w:color w:val="000000"/>
              </w:rPr>
              <w:t xml:space="preserve">El contrato tendrá efectos desde la fecha de la firma </w:t>
            </w:r>
            <w:proofErr w:type="gramStart"/>
            <w:r w:rsidRPr="008D006E">
              <w:rPr>
                <w:rFonts w:cstheme="minorHAnsi"/>
                <w:color w:val="000000"/>
              </w:rPr>
              <w:t>del mismo</w:t>
            </w:r>
            <w:proofErr w:type="gramEnd"/>
            <w:r w:rsidRPr="008D006E">
              <w:rPr>
                <w:rFonts w:cstheme="minorHAnsi"/>
                <w:color w:val="000000"/>
              </w:rPr>
              <w:t xml:space="preserve"> y estará vigente hasta la finalización del estudio, sin perjuicio de aquellas obligaciones contraídas por las partes que pudieran seguir en vigor tras la finalización del estudio o tras la resolución anticipada del contrato. En todo caso, seguirán vigentes las obligaciones económicas que se hubiesen devengado a la fecha de finalización del contrato, así como las obligaciones de protección de datos de carácter personal y de confidencialidad de la información.</w:t>
            </w:r>
          </w:p>
          <w:p w14:paraId="07D551AF" w14:textId="77777777" w:rsidR="00F510D3" w:rsidRPr="008D006E" w:rsidRDefault="00F510D3" w:rsidP="00F510D3">
            <w:pPr>
              <w:jc w:val="both"/>
              <w:rPr>
                <w:rFonts w:cstheme="minorHAnsi"/>
                <w:color w:val="000000"/>
              </w:rPr>
            </w:pPr>
          </w:p>
          <w:p w14:paraId="1DAB56FB" w14:textId="77777777" w:rsidR="00F510D3" w:rsidRPr="008D006E" w:rsidRDefault="00F510D3" w:rsidP="00F510D3">
            <w:pPr>
              <w:jc w:val="both"/>
              <w:rPr>
                <w:rFonts w:cstheme="minorHAnsi"/>
                <w:color w:val="000000"/>
              </w:rPr>
            </w:pPr>
            <w:r w:rsidRPr="008D006E">
              <w:rPr>
                <w:rFonts w:cstheme="minorHAnsi"/>
                <w:color w:val="000000"/>
              </w:rPr>
              <w:t xml:space="preserve">No </w:t>
            </w:r>
            <w:proofErr w:type="gramStart"/>
            <w:r w:rsidRPr="008D006E">
              <w:rPr>
                <w:rFonts w:cstheme="minorHAnsi"/>
                <w:color w:val="000000"/>
              </w:rPr>
              <w:t>obstante</w:t>
            </w:r>
            <w:proofErr w:type="gramEnd"/>
            <w:r w:rsidRPr="008D006E">
              <w:rPr>
                <w:rFonts w:cstheme="minorHAnsi"/>
                <w:color w:val="000000"/>
              </w:rPr>
              <w:t xml:space="preserve"> lo mencionado, el inicio del estudio y por lo tanto la eficacia del presente contrato queda condicionada al preceptivo informe favorable del </w:t>
            </w:r>
            <w:proofErr w:type="spellStart"/>
            <w:r w:rsidRPr="008D006E">
              <w:rPr>
                <w:rFonts w:cstheme="minorHAnsi"/>
                <w:color w:val="000000"/>
              </w:rPr>
              <w:t>CEIm</w:t>
            </w:r>
            <w:proofErr w:type="spellEnd"/>
            <w:r w:rsidRPr="008D006E">
              <w:rPr>
                <w:rFonts w:cstheme="minorHAnsi"/>
                <w:color w:val="000000"/>
              </w:rPr>
              <w:t xml:space="preserve"> correspondiente.</w:t>
            </w:r>
          </w:p>
          <w:p w14:paraId="51349BB2" w14:textId="554ADC20" w:rsidR="00F510D3" w:rsidRPr="008D006E" w:rsidRDefault="00F510D3" w:rsidP="00F510D3">
            <w:pPr>
              <w:rPr>
                <w:rFonts w:cstheme="minorHAnsi"/>
                <w:b/>
              </w:rPr>
            </w:pPr>
          </w:p>
          <w:p w14:paraId="33EBA95E" w14:textId="77777777" w:rsidR="00067551" w:rsidRPr="008D006E" w:rsidRDefault="00067551" w:rsidP="00F510D3">
            <w:pPr>
              <w:rPr>
                <w:rFonts w:cstheme="minorHAnsi"/>
                <w:b/>
              </w:rPr>
            </w:pPr>
          </w:p>
          <w:p w14:paraId="6A45E490" w14:textId="62E2936B" w:rsidR="00F510D3" w:rsidRPr="008D006E" w:rsidRDefault="00F510D3" w:rsidP="00F510D3">
            <w:pPr>
              <w:rPr>
                <w:rFonts w:cstheme="minorHAnsi"/>
                <w:b/>
              </w:rPr>
            </w:pPr>
            <w:r w:rsidRPr="008D006E">
              <w:rPr>
                <w:rFonts w:cstheme="minorHAnsi"/>
                <w:b/>
              </w:rPr>
              <w:t>1</w:t>
            </w:r>
            <w:r w:rsidR="00E06154">
              <w:rPr>
                <w:rFonts w:cstheme="minorHAnsi"/>
                <w:b/>
              </w:rPr>
              <w:t>2</w:t>
            </w:r>
            <w:r w:rsidRPr="008D006E">
              <w:rPr>
                <w:rFonts w:cstheme="minorHAnsi"/>
                <w:b/>
              </w:rPr>
              <w:t>ª COMPROMISOS ANTICORRUPCIÓN</w:t>
            </w:r>
          </w:p>
          <w:p w14:paraId="165E4D8B" w14:textId="77777777" w:rsidR="00F510D3" w:rsidRPr="008D006E" w:rsidRDefault="00F510D3" w:rsidP="00F510D3">
            <w:pPr>
              <w:jc w:val="both"/>
              <w:rPr>
                <w:rFonts w:cstheme="minorHAnsi"/>
                <w:color w:val="000000"/>
              </w:rPr>
            </w:pPr>
            <w:r w:rsidRPr="008D006E">
              <w:rPr>
                <w:rFonts w:cstheme="minorHAnsi"/>
                <w:color w:val="000000"/>
              </w:rPr>
              <w:t>Todas las partes están obligadas a cumplir íntegramente y en todo momento la legislación y directrices anticorrupción en la medida en que sean aplicables al cumplimiento de las respectivas obligaciones, asumidas en virtud del presente contrato.</w:t>
            </w:r>
          </w:p>
          <w:p w14:paraId="3AD1902F" w14:textId="77777777" w:rsidR="00F510D3" w:rsidRPr="008D006E" w:rsidRDefault="00F510D3" w:rsidP="00F510D3">
            <w:pPr>
              <w:jc w:val="both"/>
              <w:rPr>
                <w:rFonts w:cstheme="minorHAnsi"/>
                <w:color w:val="000000"/>
              </w:rPr>
            </w:pPr>
          </w:p>
          <w:p w14:paraId="149527E1" w14:textId="77777777" w:rsidR="00F510D3" w:rsidRPr="008D006E" w:rsidRDefault="00F510D3" w:rsidP="00F510D3">
            <w:pPr>
              <w:jc w:val="both"/>
              <w:rPr>
                <w:rFonts w:cstheme="minorHAnsi"/>
                <w:color w:val="000000"/>
              </w:rPr>
            </w:pPr>
            <w:r w:rsidRPr="008D006E">
              <w:rPr>
                <w:rFonts w:cstheme="minorHAnsi"/>
                <w:color w:val="000000"/>
              </w:rPr>
              <w:t xml:space="preserve">La compensación otorgada como contraprestación económica, constituye el valor razonable de mercado por los servicios prestados, teniendo en cuenta la organización del centro sanitario del SESPA, sus instalaciones y los conocimientos técnicos del/de la investigador/a principal. Esta compensación no representa un </w:t>
            </w:r>
            <w:r w:rsidRPr="008D006E">
              <w:rPr>
                <w:rFonts w:cstheme="minorHAnsi"/>
                <w:color w:val="000000"/>
              </w:rPr>
              <w:lastRenderedPageBreak/>
              <w:t xml:space="preserve">incentivo ni una gratificación para prescribir, comprar, recomendar, utilizar, obtener la posición preferente en formulario terapéutico o dispensa de un producto del promotor, ya sea en el pasado, presente o futuro, ni tampoco depende o está supeditada a una de dichas actividades, y no afectará al criterio del SESPA o del/de la investigador/a principal respecto al asesoramiento y cuidado del/de la paciente.  </w:t>
            </w:r>
          </w:p>
          <w:p w14:paraId="39279D2F" w14:textId="77777777" w:rsidR="00F510D3" w:rsidRPr="008D006E" w:rsidRDefault="00F510D3" w:rsidP="00F510D3">
            <w:pPr>
              <w:jc w:val="both"/>
              <w:rPr>
                <w:rFonts w:cstheme="minorHAnsi"/>
                <w:color w:val="000000"/>
              </w:rPr>
            </w:pPr>
          </w:p>
          <w:p w14:paraId="3FC5E1A0" w14:textId="77777777" w:rsidR="00F510D3" w:rsidRPr="008D006E" w:rsidRDefault="00F510D3" w:rsidP="00F510D3">
            <w:pPr>
              <w:jc w:val="both"/>
              <w:rPr>
                <w:rFonts w:cstheme="minorHAnsi"/>
                <w:color w:val="000000"/>
              </w:rPr>
            </w:pPr>
          </w:p>
          <w:p w14:paraId="256D90E4" w14:textId="293E6104" w:rsidR="00F510D3" w:rsidRPr="008D006E" w:rsidRDefault="00F510D3" w:rsidP="00F510D3">
            <w:pPr>
              <w:rPr>
                <w:rFonts w:cstheme="minorHAnsi"/>
                <w:b/>
              </w:rPr>
            </w:pPr>
            <w:r w:rsidRPr="008D006E">
              <w:rPr>
                <w:rFonts w:cstheme="minorHAnsi"/>
                <w:b/>
              </w:rPr>
              <w:t>1</w:t>
            </w:r>
            <w:r w:rsidR="00E06154">
              <w:rPr>
                <w:rFonts w:cstheme="minorHAnsi"/>
                <w:b/>
              </w:rPr>
              <w:t>3</w:t>
            </w:r>
            <w:r w:rsidRPr="008D006E">
              <w:rPr>
                <w:rFonts w:cstheme="minorHAnsi"/>
                <w:b/>
              </w:rPr>
              <w:t xml:space="preserve">ª JURISDICCIÓN COMPETENTE </w:t>
            </w:r>
          </w:p>
          <w:p w14:paraId="775C4587" w14:textId="77777777" w:rsidR="00F510D3" w:rsidRPr="008D006E" w:rsidRDefault="00F510D3" w:rsidP="00F510D3">
            <w:pPr>
              <w:jc w:val="both"/>
              <w:rPr>
                <w:rFonts w:cstheme="minorHAnsi"/>
                <w:color w:val="000000"/>
              </w:rPr>
            </w:pPr>
            <w:r w:rsidRPr="008D006E">
              <w:rPr>
                <w:rFonts w:cstheme="minorHAnsi"/>
                <w:color w:val="000000"/>
              </w:rPr>
              <w:t>Para solventar cualquier discrepancia que pudiera surgir en la aplicación o interpretación de lo establecido en el presente contrato, las partes se someten, con renuncia expresa al fuero que pudiera corresponderles, a la jurisdicción de los Juzgados y Tribunales de Asturias.</w:t>
            </w:r>
          </w:p>
          <w:p w14:paraId="29E44FEB" w14:textId="77777777" w:rsidR="00F510D3" w:rsidRPr="008D006E" w:rsidRDefault="00F510D3" w:rsidP="00F510D3">
            <w:pPr>
              <w:jc w:val="both"/>
              <w:rPr>
                <w:rFonts w:cstheme="minorHAnsi"/>
                <w:color w:val="000000"/>
              </w:rPr>
            </w:pPr>
          </w:p>
          <w:p w14:paraId="36DAB839" w14:textId="591C9491" w:rsidR="00F510D3" w:rsidRPr="008D006E" w:rsidRDefault="00F510D3" w:rsidP="00F510D3">
            <w:pPr>
              <w:jc w:val="both"/>
              <w:rPr>
                <w:rFonts w:cstheme="minorHAnsi"/>
                <w:color w:val="000000"/>
              </w:rPr>
            </w:pPr>
            <w:r w:rsidRPr="008D006E">
              <w:rPr>
                <w:rFonts w:cstheme="minorHAnsi"/>
                <w:color w:val="000000"/>
              </w:rPr>
              <w:t xml:space="preserve">En prueba de conformidad con cuanto antecede, las partes firman el presente contrato, extendido en </w:t>
            </w:r>
            <w:r w:rsidR="00997800">
              <w:rPr>
                <w:rFonts w:cstheme="minorHAnsi"/>
                <w:color w:val="000000"/>
              </w:rPr>
              <w:t>dos</w:t>
            </w:r>
            <w:r w:rsidR="00997800" w:rsidRPr="008D006E">
              <w:rPr>
                <w:rFonts w:cstheme="minorHAnsi"/>
                <w:color w:val="000000"/>
              </w:rPr>
              <w:t xml:space="preserve"> </w:t>
            </w:r>
            <w:r w:rsidRPr="008D006E">
              <w:rPr>
                <w:rFonts w:cstheme="minorHAnsi"/>
                <w:color w:val="000000"/>
              </w:rPr>
              <w:t>ejemplares originales.</w:t>
            </w:r>
          </w:p>
          <w:p w14:paraId="7B36402A" w14:textId="77777777" w:rsidR="00F510D3" w:rsidRPr="008D006E" w:rsidRDefault="00F510D3" w:rsidP="008460D7">
            <w:pPr>
              <w:jc w:val="both"/>
              <w:rPr>
                <w:rFonts w:cstheme="minorHAnsi"/>
              </w:rPr>
            </w:pPr>
          </w:p>
        </w:tc>
        <w:tc>
          <w:tcPr>
            <w:tcW w:w="4247" w:type="dxa"/>
            <w:tcBorders>
              <w:bottom w:val="nil"/>
            </w:tcBorders>
          </w:tcPr>
          <w:p w14:paraId="3BD493AF" w14:textId="77777777" w:rsidR="00F510D3" w:rsidRPr="00BC0B05" w:rsidRDefault="00F510D3" w:rsidP="00F510D3">
            <w:pPr>
              <w:jc w:val="both"/>
              <w:rPr>
                <w:rFonts w:cstheme="minorHAnsi"/>
                <w:lang w:val="en-GB"/>
              </w:rPr>
            </w:pPr>
            <w:r w:rsidRPr="00BC0B05">
              <w:rPr>
                <w:lang w:val="en-GB"/>
              </w:rPr>
              <w:lastRenderedPageBreak/>
              <w:t>The parties present</w:t>
            </w:r>
            <w:r w:rsidRPr="00BC0B05">
              <w:rPr>
                <w:b/>
                <w:bCs/>
                <w:lang w:val="en-GB"/>
              </w:rPr>
              <w:t xml:space="preserve"> </w:t>
            </w:r>
            <w:r w:rsidRPr="00BC0B05">
              <w:rPr>
                <w:lang w:val="en-GB"/>
              </w:rPr>
              <w:t xml:space="preserve">declare that they meet the necessary legal conditions to enter into this agreement, </w:t>
            </w:r>
          </w:p>
          <w:p w14:paraId="65328401" w14:textId="77777777" w:rsidR="00F510D3" w:rsidRPr="00BC0B05" w:rsidRDefault="00F510D3" w:rsidP="00F510D3">
            <w:pPr>
              <w:jc w:val="center"/>
              <w:rPr>
                <w:rFonts w:cstheme="minorHAnsi"/>
                <w:lang w:val="en-GB"/>
              </w:rPr>
            </w:pPr>
          </w:p>
          <w:p w14:paraId="5DFEF5A0" w14:textId="77777777" w:rsidR="00F510D3" w:rsidRPr="00BC0B05" w:rsidRDefault="00F510D3" w:rsidP="00F510D3">
            <w:pPr>
              <w:jc w:val="center"/>
              <w:rPr>
                <w:rFonts w:cstheme="minorHAnsi"/>
                <w:lang w:val="en-GB"/>
              </w:rPr>
            </w:pPr>
            <w:r w:rsidRPr="00BC0B05">
              <w:rPr>
                <w:lang w:val="en-GB"/>
              </w:rPr>
              <w:t>WHEREAS</w:t>
            </w:r>
          </w:p>
          <w:p w14:paraId="1921DE1C" w14:textId="77777777" w:rsidR="00F510D3" w:rsidRPr="00BC0B05" w:rsidRDefault="00F510D3" w:rsidP="00F510D3">
            <w:pPr>
              <w:jc w:val="both"/>
              <w:rPr>
                <w:rFonts w:cstheme="minorHAnsi"/>
                <w:lang w:val="en-GB"/>
              </w:rPr>
            </w:pPr>
          </w:p>
          <w:p w14:paraId="435289A0" w14:textId="387C6EC5" w:rsidR="00F510D3" w:rsidRPr="00BC0B05" w:rsidRDefault="00F510D3" w:rsidP="00F510D3">
            <w:pPr>
              <w:jc w:val="both"/>
              <w:rPr>
                <w:rFonts w:cstheme="minorHAnsi"/>
                <w:lang w:val="en-GB"/>
              </w:rPr>
            </w:pPr>
            <w:r w:rsidRPr="00BC0B05">
              <w:rPr>
                <w:lang w:val="en-GB"/>
              </w:rPr>
              <w:t>The sponsor has an interest in the conduct of an Observational Study on a Medicinal Product for Human Use (EOM</w:t>
            </w:r>
            <w:proofErr w:type="gramStart"/>
            <w:r w:rsidRPr="00BC0B05">
              <w:rPr>
                <w:lang w:val="en-GB"/>
              </w:rPr>
              <w:t>),  with</w:t>
            </w:r>
            <w:proofErr w:type="gramEnd"/>
            <w:r w:rsidRPr="00BC0B05">
              <w:rPr>
                <w:lang w:val="en-GB"/>
              </w:rPr>
              <w:t xml:space="preserve"> the title “.............................................” in Hospital ................ (................. Hospital) (Asturian Health District .........., SESPA).</w:t>
            </w:r>
          </w:p>
          <w:p w14:paraId="50769478" w14:textId="77777777" w:rsidR="00F510D3" w:rsidRPr="00BC0B05" w:rsidRDefault="00F510D3" w:rsidP="00F510D3">
            <w:pPr>
              <w:jc w:val="both"/>
              <w:rPr>
                <w:rFonts w:cstheme="minorHAnsi"/>
                <w:lang w:val="en-GB"/>
              </w:rPr>
            </w:pPr>
          </w:p>
          <w:p w14:paraId="702A9529" w14:textId="77777777" w:rsidR="00F510D3" w:rsidRPr="00BC0B05" w:rsidRDefault="00F510D3" w:rsidP="00F510D3">
            <w:pPr>
              <w:jc w:val="both"/>
              <w:rPr>
                <w:rFonts w:cstheme="minorHAnsi"/>
                <w:lang w:val="en-GB"/>
              </w:rPr>
            </w:pPr>
            <w:r w:rsidRPr="00BC0B05">
              <w:rPr>
                <w:lang w:val="en-GB"/>
              </w:rPr>
              <w:t>The sponsor has produced protocol no ................, version .............. which, together with its appendices, defines the characteristics of the study.</w:t>
            </w:r>
          </w:p>
          <w:p w14:paraId="2CA9305F" w14:textId="77777777" w:rsidR="00F510D3" w:rsidRPr="00BC0B05" w:rsidRDefault="00F510D3" w:rsidP="00F510D3">
            <w:pPr>
              <w:ind w:left="113"/>
              <w:jc w:val="both"/>
              <w:rPr>
                <w:rFonts w:cstheme="minorHAnsi"/>
                <w:lang w:val="en-GB"/>
              </w:rPr>
            </w:pPr>
          </w:p>
          <w:p w14:paraId="71B16455" w14:textId="77777777" w:rsidR="00F510D3" w:rsidRPr="00BC0B05" w:rsidRDefault="00F510D3" w:rsidP="00F510D3">
            <w:pPr>
              <w:ind w:left="113"/>
              <w:jc w:val="both"/>
              <w:rPr>
                <w:rFonts w:cstheme="minorHAnsi"/>
                <w:lang w:val="en-GB"/>
              </w:rPr>
            </w:pPr>
            <w:r w:rsidRPr="00BC0B05">
              <w:rPr>
                <w:lang w:val="en-GB"/>
              </w:rPr>
              <w:t>Sponsor study code: ………………</w:t>
            </w:r>
          </w:p>
          <w:p w14:paraId="3D62F715" w14:textId="77777777" w:rsidR="00F510D3" w:rsidRPr="00BC0B05" w:rsidRDefault="00F510D3" w:rsidP="00F510D3">
            <w:pPr>
              <w:ind w:left="113"/>
              <w:jc w:val="both"/>
              <w:rPr>
                <w:rFonts w:cstheme="minorHAnsi"/>
                <w:lang w:val="en-GB"/>
              </w:rPr>
            </w:pPr>
          </w:p>
          <w:p w14:paraId="18ADB12E" w14:textId="77777777" w:rsidR="00F510D3" w:rsidRPr="00BC0B05" w:rsidRDefault="00F510D3" w:rsidP="00F510D3">
            <w:pPr>
              <w:ind w:left="113"/>
              <w:jc w:val="both"/>
              <w:rPr>
                <w:rFonts w:cstheme="minorHAnsi"/>
                <w:lang w:val="en-GB"/>
              </w:rPr>
            </w:pPr>
            <w:r w:rsidRPr="00BC0B05">
              <w:rPr>
                <w:lang w:val="en-GB"/>
              </w:rPr>
              <w:t xml:space="preserve">Monitor: ……………………………………., with ID </w:t>
            </w:r>
            <w:proofErr w:type="gramStart"/>
            <w:r w:rsidRPr="00BC0B05">
              <w:rPr>
                <w:lang w:val="en-GB"/>
              </w:rPr>
              <w:t>No  …</w:t>
            </w:r>
            <w:proofErr w:type="gramEnd"/>
            <w:r w:rsidRPr="00BC0B05">
              <w:rPr>
                <w:lang w:val="en-GB"/>
              </w:rPr>
              <w:t>……………………</w:t>
            </w:r>
          </w:p>
          <w:p w14:paraId="5A72EF4D" w14:textId="77777777" w:rsidR="00F510D3" w:rsidRPr="00BC0B05" w:rsidRDefault="00F510D3" w:rsidP="00F510D3">
            <w:pPr>
              <w:ind w:left="113"/>
              <w:jc w:val="both"/>
              <w:rPr>
                <w:rFonts w:cstheme="minorHAnsi"/>
                <w:i/>
                <w:lang w:val="en-GB"/>
              </w:rPr>
            </w:pPr>
          </w:p>
          <w:p w14:paraId="065342A7" w14:textId="77777777" w:rsidR="00F510D3" w:rsidRPr="00BC0B05" w:rsidRDefault="00F510D3" w:rsidP="00F510D3">
            <w:pPr>
              <w:ind w:left="113"/>
              <w:jc w:val="both"/>
              <w:rPr>
                <w:rFonts w:cstheme="minorHAnsi"/>
                <w:i/>
                <w:lang w:val="en-GB"/>
              </w:rPr>
            </w:pPr>
            <w:r w:rsidRPr="00BC0B05">
              <w:rPr>
                <w:i/>
                <w:lang w:val="en-GB"/>
              </w:rPr>
              <w:t xml:space="preserve">Explanatory note: </w:t>
            </w:r>
            <w:proofErr w:type="gramStart"/>
            <w:r w:rsidRPr="00BC0B05">
              <w:rPr>
                <w:i/>
                <w:lang w:val="en-GB"/>
              </w:rPr>
              <w:t>In the event that</w:t>
            </w:r>
            <w:proofErr w:type="gramEnd"/>
            <w:r w:rsidRPr="00BC0B05">
              <w:rPr>
                <w:i/>
                <w:lang w:val="en-GB"/>
              </w:rPr>
              <w:t xml:space="preserve"> the identity of the monitor is not known at the time of signing the agreement, the entity responsible for monitoring the Observational Study with a Medicinal Product for Human Use must be indicated, where applicable, and the sponsor is obliged to communicate said identity as soon as a decision is made thereon.</w:t>
            </w:r>
          </w:p>
          <w:p w14:paraId="4330C6CD" w14:textId="77777777" w:rsidR="00F510D3" w:rsidRPr="00BC0B05" w:rsidRDefault="00F510D3" w:rsidP="00F510D3">
            <w:pPr>
              <w:jc w:val="both"/>
              <w:rPr>
                <w:rFonts w:cstheme="minorHAnsi"/>
                <w:lang w:val="en-GB"/>
              </w:rPr>
            </w:pPr>
          </w:p>
          <w:p w14:paraId="414780E9" w14:textId="77777777" w:rsidR="00F510D3" w:rsidRPr="00BC0B05" w:rsidRDefault="00F510D3" w:rsidP="00F510D3">
            <w:pPr>
              <w:jc w:val="both"/>
              <w:rPr>
                <w:rFonts w:cstheme="minorHAnsi"/>
                <w:lang w:val="en-GB"/>
              </w:rPr>
            </w:pPr>
            <w:r w:rsidRPr="00BC0B05">
              <w:rPr>
                <w:lang w:val="en-GB"/>
              </w:rPr>
              <w:t>The principal investigator received the protocol on ......../......./........ and declares that he/she has due knowledge of the entirety thereof.</w:t>
            </w:r>
          </w:p>
          <w:p w14:paraId="6F294DB2" w14:textId="77777777" w:rsidR="00F510D3" w:rsidRPr="00BC0B05" w:rsidRDefault="00F510D3" w:rsidP="00F510D3">
            <w:pPr>
              <w:jc w:val="both"/>
              <w:rPr>
                <w:rFonts w:cstheme="minorHAnsi"/>
                <w:lang w:val="en-GB"/>
              </w:rPr>
            </w:pPr>
          </w:p>
          <w:p w14:paraId="1E96AAD0" w14:textId="0AFC5A0C" w:rsidR="00F510D3" w:rsidRPr="00BC0B05" w:rsidRDefault="00F510D3" w:rsidP="00F510D3">
            <w:pPr>
              <w:jc w:val="both"/>
              <w:rPr>
                <w:rFonts w:cstheme="minorHAnsi"/>
                <w:lang w:val="en-GB"/>
              </w:rPr>
            </w:pPr>
            <w:r w:rsidRPr="00BC0B05">
              <w:rPr>
                <w:lang w:val="en-GB"/>
              </w:rPr>
              <w:t>The Observational Study on a Medicinal Product for Human Use (EOM) is to be conducted in the Clinical Management Department/Unit of ...................................... by the Principal Investigator, .................................., and with the participation of the following collaborators:</w:t>
            </w:r>
          </w:p>
          <w:p w14:paraId="1523BEDD" w14:textId="1D954C27" w:rsidR="00F510D3" w:rsidRDefault="00F510D3" w:rsidP="00F510D3">
            <w:pPr>
              <w:spacing w:line="360" w:lineRule="auto"/>
              <w:ind w:left="113"/>
              <w:jc w:val="both"/>
              <w:rPr>
                <w:rFonts w:cstheme="minorHAnsi"/>
                <w:lang w:val="en-GB"/>
              </w:rPr>
            </w:pPr>
          </w:p>
          <w:p w14:paraId="03973669" w14:textId="12FE378C" w:rsidR="00E317A5" w:rsidRDefault="00E317A5" w:rsidP="00F510D3">
            <w:pPr>
              <w:spacing w:line="360" w:lineRule="auto"/>
              <w:ind w:left="113"/>
              <w:jc w:val="both"/>
              <w:rPr>
                <w:rFonts w:cstheme="minorHAnsi"/>
                <w:lang w:val="en-GB"/>
              </w:rPr>
            </w:pPr>
          </w:p>
          <w:p w14:paraId="3DA5AF8E" w14:textId="77777777" w:rsidR="00E317A5" w:rsidRPr="00BC0B05" w:rsidRDefault="00E317A5" w:rsidP="00F510D3">
            <w:pPr>
              <w:spacing w:line="360" w:lineRule="auto"/>
              <w:ind w:left="113"/>
              <w:jc w:val="both"/>
              <w:rPr>
                <w:rFonts w:cstheme="minorHAnsi"/>
                <w:lang w:val="en-GB"/>
              </w:rPr>
            </w:pPr>
          </w:p>
          <w:p w14:paraId="6FCFEAC1" w14:textId="77777777" w:rsidR="00695F5F" w:rsidRPr="00BC0B05" w:rsidRDefault="00F510D3" w:rsidP="00F510D3">
            <w:pPr>
              <w:spacing w:line="360" w:lineRule="auto"/>
              <w:ind w:left="113"/>
              <w:jc w:val="both"/>
              <w:rPr>
                <w:lang w:val="en-GB"/>
              </w:rPr>
            </w:pPr>
            <w:r w:rsidRPr="00BC0B05">
              <w:rPr>
                <w:lang w:val="en-GB"/>
              </w:rPr>
              <w:lastRenderedPageBreak/>
              <w:t xml:space="preserve">Name         </w:t>
            </w:r>
          </w:p>
          <w:p w14:paraId="75D02675" w14:textId="77777777" w:rsidR="00695F5F" w:rsidRPr="00BC0B05" w:rsidRDefault="00695F5F" w:rsidP="00695F5F">
            <w:pPr>
              <w:spacing w:line="360" w:lineRule="auto"/>
              <w:ind w:left="113"/>
              <w:jc w:val="both"/>
              <w:rPr>
                <w:rFonts w:cstheme="minorHAnsi"/>
                <w:lang w:val="en-GB"/>
              </w:rPr>
            </w:pPr>
            <w:r w:rsidRPr="00BC0B05">
              <w:rPr>
                <w:rFonts w:cstheme="minorHAnsi"/>
                <w:lang w:val="en-GB"/>
              </w:rPr>
              <w:t>…………………………………………………..</w:t>
            </w:r>
            <w:r w:rsidRPr="00BC0B05">
              <w:rPr>
                <w:rFonts w:cstheme="minorHAnsi"/>
                <w:lang w:val="en-GB"/>
              </w:rPr>
              <w:tab/>
            </w:r>
          </w:p>
          <w:p w14:paraId="175DDAD6" w14:textId="098DE570" w:rsidR="00F510D3" w:rsidRPr="00BC0B05" w:rsidRDefault="00695F5F" w:rsidP="00F510D3">
            <w:pPr>
              <w:spacing w:line="360" w:lineRule="auto"/>
              <w:ind w:left="113"/>
              <w:jc w:val="both"/>
              <w:rPr>
                <w:rFonts w:cstheme="minorHAnsi"/>
                <w:lang w:val="en-GB"/>
              </w:rPr>
            </w:pPr>
            <w:r w:rsidRPr="00BC0B05">
              <w:rPr>
                <w:lang w:val="en-GB"/>
              </w:rPr>
              <w:t>ID No</w:t>
            </w:r>
            <w:r w:rsidR="00F510D3" w:rsidRPr="00BC0B05">
              <w:rPr>
                <w:lang w:val="en-GB"/>
              </w:rPr>
              <w:t xml:space="preserve">                              </w:t>
            </w:r>
          </w:p>
          <w:p w14:paraId="06A10037" w14:textId="3B1C508A" w:rsidR="00F510D3" w:rsidRPr="00BC0B05" w:rsidRDefault="00F510D3" w:rsidP="00695F5F">
            <w:pPr>
              <w:spacing w:line="360" w:lineRule="auto"/>
              <w:jc w:val="both"/>
              <w:rPr>
                <w:rFonts w:cstheme="minorHAnsi"/>
                <w:lang w:val="en-GB"/>
              </w:rPr>
            </w:pPr>
            <w:r w:rsidRPr="00BC0B05">
              <w:rPr>
                <w:lang w:val="en-GB"/>
              </w:rPr>
              <w:t>…………………………………………</w:t>
            </w:r>
          </w:p>
          <w:p w14:paraId="1C84A2BA" w14:textId="77777777" w:rsidR="00F510D3" w:rsidRPr="00BC0B05" w:rsidRDefault="00F510D3" w:rsidP="00F510D3">
            <w:pPr>
              <w:jc w:val="both"/>
              <w:rPr>
                <w:rFonts w:cstheme="minorHAnsi"/>
                <w:lang w:val="en-GB"/>
              </w:rPr>
            </w:pPr>
          </w:p>
          <w:p w14:paraId="27636807" w14:textId="0E172267" w:rsidR="00F510D3" w:rsidRPr="00BC0B05" w:rsidRDefault="00F510D3" w:rsidP="00F510D3">
            <w:pPr>
              <w:jc w:val="both"/>
              <w:rPr>
                <w:rFonts w:cstheme="minorHAnsi"/>
                <w:lang w:val="en-GB"/>
              </w:rPr>
            </w:pPr>
            <w:r w:rsidRPr="00BC0B05">
              <w:rPr>
                <w:lang w:val="en-GB"/>
              </w:rPr>
              <w:t>It is expected that the Observational Study on a Medicinal Product for Human Use (EOM) will enrol an estimated number of ...... patients at this SESPA medical site; it will have an approximate duration of .......... months from enrolment of the first patient and its expected completion date is ......./......../........</w:t>
            </w:r>
          </w:p>
          <w:p w14:paraId="2B9A9FB3" w14:textId="77777777" w:rsidR="00F510D3" w:rsidRPr="00BC0B05" w:rsidRDefault="00F510D3" w:rsidP="00F510D3">
            <w:pPr>
              <w:jc w:val="both"/>
              <w:rPr>
                <w:rFonts w:cstheme="minorHAnsi"/>
                <w:lang w:val="en-GB"/>
              </w:rPr>
            </w:pPr>
          </w:p>
          <w:p w14:paraId="65ED509F" w14:textId="288F8B0F" w:rsidR="00F510D3" w:rsidRPr="00BC0B05" w:rsidRDefault="00F510D3" w:rsidP="00F510D3">
            <w:pPr>
              <w:jc w:val="both"/>
              <w:rPr>
                <w:rFonts w:cstheme="minorHAnsi"/>
                <w:lang w:val="en-GB"/>
              </w:rPr>
            </w:pPr>
            <w:r w:rsidRPr="00BC0B05">
              <w:rPr>
                <w:lang w:val="en-GB"/>
              </w:rPr>
              <w:t>Through the signing of this document, the SESPA medical site authorises the conduct of the Observational Study on a Medicinal Product for Human Use (EOM).</w:t>
            </w:r>
          </w:p>
          <w:p w14:paraId="5C3ABF3F" w14:textId="77777777" w:rsidR="00F510D3" w:rsidRPr="00BC0B05" w:rsidRDefault="00F510D3" w:rsidP="00F510D3">
            <w:pPr>
              <w:jc w:val="both"/>
              <w:rPr>
                <w:rFonts w:cstheme="minorHAnsi"/>
                <w:lang w:val="en-GB"/>
              </w:rPr>
            </w:pPr>
          </w:p>
          <w:p w14:paraId="54C7CBC5" w14:textId="2F89DB03" w:rsidR="00F510D3" w:rsidRPr="00BC0B05" w:rsidRDefault="00F510D3" w:rsidP="00F510D3">
            <w:pPr>
              <w:jc w:val="both"/>
              <w:rPr>
                <w:rFonts w:cstheme="minorHAnsi"/>
                <w:lang w:val="en-GB"/>
              </w:rPr>
            </w:pPr>
            <w:r w:rsidRPr="00BC0B05">
              <w:rPr>
                <w:lang w:val="en-GB"/>
              </w:rPr>
              <w:t xml:space="preserve">FINBA, by virtue of the provisions of Clause </w:t>
            </w:r>
            <w:r w:rsidR="008A4589">
              <w:rPr>
                <w:lang w:val="en-GB"/>
              </w:rPr>
              <w:t>Five</w:t>
            </w:r>
            <w:r w:rsidR="008A4589" w:rsidRPr="00BC0B05">
              <w:rPr>
                <w:lang w:val="en-GB"/>
              </w:rPr>
              <w:t xml:space="preserve"> </w:t>
            </w:r>
            <w:r w:rsidRPr="00BC0B05">
              <w:rPr>
                <w:lang w:val="en-GB"/>
              </w:rPr>
              <w:t xml:space="preserve">of the </w:t>
            </w:r>
            <w:r w:rsidRPr="00BC0B05">
              <w:rPr>
                <w:i/>
                <w:iCs/>
                <w:lang w:val="en-GB"/>
              </w:rPr>
              <w:t xml:space="preserve">Cooperation Agreement between the </w:t>
            </w:r>
            <w:proofErr w:type="spellStart"/>
            <w:r w:rsidRPr="00BC0B05">
              <w:rPr>
                <w:i/>
                <w:iCs/>
                <w:lang w:val="en-GB"/>
              </w:rPr>
              <w:t>Administración</w:t>
            </w:r>
            <w:proofErr w:type="spellEnd"/>
            <w:r w:rsidRPr="00BC0B05">
              <w:rPr>
                <w:i/>
                <w:iCs/>
                <w:lang w:val="en-GB"/>
              </w:rPr>
              <w:t xml:space="preserve"> del de Asturias </w:t>
            </w:r>
            <w:r w:rsidRPr="00BC0B05">
              <w:rPr>
                <w:lang w:val="en-GB"/>
              </w:rPr>
              <w:t xml:space="preserve">(Asturian Regional Government), </w:t>
            </w:r>
            <w:r w:rsidRPr="00BC0B05">
              <w:rPr>
                <w:i/>
                <w:iCs/>
                <w:lang w:val="en-GB"/>
              </w:rPr>
              <w:t xml:space="preserve">the </w:t>
            </w:r>
            <w:proofErr w:type="spellStart"/>
            <w:r w:rsidRPr="00BC0B05">
              <w:rPr>
                <w:i/>
                <w:iCs/>
                <w:lang w:val="en-GB"/>
              </w:rPr>
              <w:t>Servicio</w:t>
            </w:r>
            <w:proofErr w:type="spellEnd"/>
            <w:r w:rsidRPr="00BC0B05">
              <w:rPr>
                <w:i/>
                <w:iCs/>
                <w:lang w:val="en-GB"/>
              </w:rPr>
              <w:t xml:space="preserve"> de </w:t>
            </w:r>
            <w:proofErr w:type="spellStart"/>
            <w:r w:rsidRPr="00BC0B05">
              <w:rPr>
                <w:i/>
                <w:iCs/>
                <w:lang w:val="en-GB"/>
              </w:rPr>
              <w:t>Salud</w:t>
            </w:r>
            <w:proofErr w:type="spellEnd"/>
            <w:r w:rsidRPr="00BC0B05">
              <w:rPr>
                <w:i/>
                <w:iCs/>
                <w:lang w:val="en-GB"/>
              </w:rPr>
              <w:t xml:space="preserve"> del </w:t>
            </w:r>
            <w:proofErr w:type="spellStart"/>
            <w:r w:rsidRPr="00BC0B05">
              <w:rPr>
                <w:i/>
                <w:iCs/>
                <w:lang w:val="en-GB"/>
              </w:rPr>
              <w:t>Principado</w:t>
            </w:r>
            <w:proofErr w:type="spellEnd"/>
            <w:r w:rsidRPr="00BC0B05">
              <w:rPr>
                <w:i/>
                <w:iCs/>
                <w:lang w:val="en-GB"/>
              </w:rPr>
              <w:t xml:space="preserve"> de Asturias, the Universidad de Oviedo </w:t>
            </w:r>
            <w:r w:rsidRPr="00BC0B05">
              <w:rPr>
                <w:lang w:val="en-GB"/>
              </w:rPr>
              <w:t xml:space="preserve">(University of Oviedo) </w:t>
            </w:r>
            <w:r w:rsidRPr="00BC0B05">
              <w:rPr>
                <w:i/>
                <w:iCs/>
                <w:lang w:val="en-GB"/>
              </w:rPr>
              <w:t xml:space="preserve">and the Fundación para la Investigación e Innovación </w:t>
            </w:r>
            <w:proofErr w:type="spellStart"/>
            <w:r w:rsidRPr="00BC0B05">
              <w:rPr>
                <w:i/>
                <w:iCs/>
                <w:lang w:val="en-GB"/>
              </w:rPr>
              <w:t>Biosanitaria</w:t>
            </w:r>
            <w:proofErr w:type="spellEnd"/>
            <w:r w:rsidRPr="00BC0B05">
              <w:rPr>
                <w:i/>
                <w:iCs/>
                <w:lang w:val="en-GB"/>
              </w:rPr>
              <w:t xml:space="preserve"> </w:t>
            </w:r>
            <w:proofErr w:type="spellStart"/>
            <w:r w:rsidRPr="00BC0B05">
              <w:rPr>
                <w:i/>
                <w:iCs/>
                <w:lang w:val="en-GB"/>
              </w:rPr>
              <w:t>en</w:t>
            </w:r>
            <w:proofErr w:type="spellEnd"/>
            <w:r w:rsidRPr="00BC0B05">
              <w:rPr>
                <w:i/>
                <w:iCs/>
                <w:lang w:val="en-GB"/>
              </w:rPr>
              <w:t xml:space="preserve"> </w:t>
            </w:r>
            <w:proofErr w:type="spellStart"/>
            <w:r w:rsidRPr="00BC0B05">
              <w:rPr>
                <w:i/>
                <w:iCs/>
                <w:lang w:val="en-GB"/>
              </w:rPr>
              <w:t>el</w:t>
            </w:r>
            <w:proofErr w:type="spellEnd"/>
            <w:r w:rsidRPr="00BC0B05">
              <w:rPr>
                <w:i/>
                <w:iCs/>
                <w:lang w:val="en-GB"/>
              </w:rPr>
              <w:t xml:space="preserve"> </w:t>
            </w:r>
            <w:proofErr w:type="spellStart"/>
            <w:r w:rsidRPr="00BC0B05">
              <w:rPr>
                <w:i/>
                <w:iCs/>
                <w:lang w:val="en-GB"/>
              </w:rPr>
              <w:t>Principado</w:t>
            </w:r>
            <w:proofErr w:type="spellEnd"/>
            <w:r w:rsidRPr="00BC0B05">
              <w:rPr>
                <w:i/>
                <w:iCs/>
                <w:lang w:val="en-GB"/>
              </w:rPr>
              <w:t xml:space="preserve"> de Asturias, on the creation of the Instituto de Investigación Sanitaria del </w:t>
            </w:r>
            <w:proofErr w:type="spellStart"/>
            <w:r w:rsidRPr="00BC0B05">
              <w:rPr>
                <w:i/>
                <w:iCs/>
                <w:lang w:val="en-GB"/>
              </w:rPr>
              <w:t>Principado</w:t>
            </w:r>
            <w:proofErr w:type="spellEnd"/>
            <w:r w:rsidRPr="00BC0B05">
              <w:rPr>
                <w:i/>
                <w:iCs/>
                <w:lang w:val="en-GB"/>
              </w:rPr>
              <w:t xml:space="preserve"> de Asturias </w:t>
            </w:r>
            <w:r w:rsidRPr="00BC0B05">
              <w:rPr>
                <w:lang w:val="en-GB"/>
              </w:rPr>
              <w:t>(ISPA, Health Research Institute of Asturias), is established as the management structure</w:t>
            </w:r>
            <w:r w:rsidRPr="00BC0B05">
              <w:rPr>
                <w:b/>
                <w:bCs/>
                <w:lang w:val="en-GB"/>
              </w:rPr>
              <w:t xml:space="preserve"> </w:t>
            </w:r>
            <w:r w:rsidRPr="00BC0B05">
              <w:rPr>
                <w:lang w:val="en-GB"/>
              </w:rPr>
              <w:t xml:space="preserve">for Research, Development and Innovation activities in SESPA medical sites, including observational studies, and under the coordination of the Instituto de Investigación Sanitaria del </w:t>
            </w:r>
            <w:proofErr w:type="spellStart"/>
            <w:r w:rsidRPr="00BC0B05">
              <w:rPr>
                <w:lang w:val="en-GB"/>
              </w:rPr>
              <w:t>Principado</w:t>
            </w:r>
            <w:proofErr w:type="spellEnd"/>
            <w:r w:rsidRPr="00BC0B05">
              <w:rPr>
                <w:lang w:val="en-GB"/>
              </w:rPr>
              <w:t xml:space="preserve"> de Asturias.</w:t>
            </w:r>
          </w:p>
          <w:p w14:paraId="0FE13663" w14:textId="77777777" w:rsidR="00F510D3" w:rsidRPr="00BC0B05" w:rsidRDefault="00F510D3" w:rsidP="00F510D3">
            <w:pPr>
              <w:jc w:val="both"/>
              <w:rPr>
                <w:rFonts w:cstheme="minorHAnsi"/>
                <w:lang w:val="en-GB"/>
              </w:rPr>
            </w:pPr>
          </w:p>
          <w:p w14:paraId="4DF02411" w14:textId="77777777" w:rsidR="00F510D3" w:rsidRPr="00BC0B05" w:rsidRDefault="00F510D3" w:rsidP="00F510D3">
            <w:pPr>
              <w:jc w:val="both"/>
              <w:rPr>
                <w:rFonts w:cstheme="minorHAnsi"/>
                <w:lang w:val="en-GB"/>
              </w:rPr>
            </w:pPr>
            <w:r w:rsidRPr="00BC0B05">
              <w:rPr>
                <w:lang w:val="en-GB"/>
              </w:rPr>
              <w:t>All the parties declare that they have sufficient knowledge of the provisions of:</w:t>
            </w:r>
          </w:p>
          <w:p w14:paraId="10A4918C" w14:textId="77777777" w:rsidR="00F510D3" w:rsidRPr="00BC0B05" w:rsidRDefault="00F510D3" w:rsidP="00F510D3">
            <w:pPr>
              <w:numPr>
                <w:ilvl w:val="0"/>
                <w:numId w:val="1"/>
              </w:numPr>
              <w:ind w:left="397" w:hanging="227"/>
              <w:jc w:val="both"/>
              <w:rPr>
                <w:rFonts w:cstheme="minorHAnsi"/>
                <w:lang w:val="en-GB"/>
              </w:rPr>
            </w:pPr>
            <w:r w:rsidRPr="00BC0B05">
              <w:rPr>
                <w:lang w:val="en-GB"/>
              </w:rPr>
              <w:t xml:space="preserve">the current good clinical practice guidelines for Observational Studies in the European </w:t>
            </w:r>
            <w:proofErr w:type="gramStart"/>
            <w:r w:rsidRPr="00BC0B05">
              <w:rPr>
                <w:lang w:val="en-GB"/>
              </w:rPr>
              <w:t>Union;</w:t>
            </w:r>
            <w:proofErr w:type="gramEnd"/>
          </w:p>
          <w:p w14:paraId="14705485" w14:textId="77777777" w:rsidR="00F510D3" w:rsidRPr="00BC0B05" w:rsidRDefault="00F510D3" w:rsidP="00F510D3">
            <w:pPr>
              <w:numPr>
                <w:ilvl w:val="0"/>
                <w:numId w:val="1"/>
              </w:numPr>
              <w:ind w:left="397" w:hanging="227"/>
              <w:jc w:val="both"/>
              <w:rPr>
                <w:rFonts w:cstheme="minorHAnsi"/>
                <w:lang w:val="en-GB"/>
              </w:rPr>
            </w:pPr>
            <w:r w:rsidRPr="00BC0B05">
              <w:rPr>
                <w:lang w:val="en-GB"/>
              </w:rPr>
              <w:t xml:space="preserve">the good clinical practice guidelines of the International Conference for Harmonisation regarding the registration of pharmaceutical products for human </w:t>
            </w:r>
            <w:proofErr w:type="gramStart"/>
            <w:r w:rsidRPr="00BC0B05">
              <w:rPr>
                <w:lang w:val="en-GB"/>
              </w:rPr>
              <w:t>use;</w:t>
            </w:r>
            <w:proofErr w:type="gramEnd"/>
          </w:p>
          <w:p w14:paraId="34672FAF" w14:textId="77777777" w:rsidR="00F510D3" w:rsidRPr="00BC0B05" w:rsidRDefault="00F510D3" w:rsidP="00F510D3">
            <w:pPr>
              <w:numPr>
                <w:ilvl w:val="0"/>
                <w:numId w:val="1"/>
              </w:numPr>
              <w:ind w:left="397" w:hanging="227"/>
              <w:jc w:val="both"/>
              <w:rPr>
                <w:rFonts w:cstheme="minorHAnsi"/>
                <w:iCs/>
                <w:lang w:val="en-GB"/>
              </w:rPr>
            </w:pPr>
            <w:r w:rsidRPr="00BC0B05">
              <w:rPr>
                <w:lang w:val="en-GB"/>
              </w:rPr>
              <w:t xml:space="preserve">the key ethical principles established in internationally accepted recommendations, including the latest version of the Declaration of </w:t>
            </w:r>
            <w:proofErr w:type="gramStart"/>
            <w:r w:rsidRPr="00BC0B05">
              <w:rPr>
                <w:lang w:val="en-GB"/>
              </w:rPr>
              <w:t>Helsinki;</w:t>
            </w:r>
            <w:proofErr w:type="gramEnd"/>
          </w:p>
          <w:p w14:paraId="759D1D58" w14:textId="77777777" w:rsidR="00F510D3" w:rsidRPr="00BC0B05" w:rsidRDefault="00F510D3" w:rsidP="00F510D3">
            <w:pPr>
              <w:ind w:left="170"/>
              <w:jc w:val="both"/>
              <w:rPr>
                <w:rFonts w:cstheme="minorHAnsi"/>
                <w:lang w:val="en-GB"/>
              </w:rPr>
            </w:pPr>
          </w:p>
          <w:p w14:paraId="277BB1D4" w14:textId="77777777" w:rsidR="00F510D3" w:rsidRPr="00BC0B05" w:rsidRDefault="00F510D3" w:rsidP="00F510D3">
            <w:pPr>
              <w:ind w:left="170"/>
              <w:jc w:val="both"/>
              <w:rPr>
                <w:rFonts w:cstheme="minorHAnsi"/>
                <w:lang w:val="en-GB"/>
              </w:rPr>
            </w:pPr>
            <w:r w:rsidRPr="00BC0B05">
              <w:rPr>
                <w:lang w:val="en-GB"/>
              </w:rPr>
              <w:t>and state their commitment to adhering strictly to the provisions and recommendations thereof while the study is being conducted.</w:t>
            </w:r>
          </w:p>
          <w:p w14:paraId="4F61EB68" w14:textId="77777777" w:rsidR="00F510D3" w:rsidRPr="00BC0B05" w:rsidRDefault="00F510D3" w:rsidP="00F510D3">
            <w:pPr>
              <w:jc w:val="both"/>
              <w:rPr>
                <w:rFonts w:cstheme="minorHAnsi"/>
                <w:color w:val="000000"/>
                <w:lang w:val="en-GB"/>
              </w:rPr>
            </w:pPr>
          </w:p>
          <w:p w14:paraId="7A90C301" w14:textId="77777777" w:rsidR="00F510D3" w:rsidRPr="00BC0B05" w:rsidRDefault="00F510D3" w:rsidP="00F510D3">
            <w:pPr>
              <w:jc w:val="both"/>
              <w:rPr>
                <w:rFonts w:cstheme="minorHAnsi"/>
                <w:color w:val="000000"/>
                <w:lang w:val="en-GB"/>
              </w:rPr>
            </w:pPr>
            <w:r w:rsidRPr="00BC0B05">
              <w:rPr>
                <w:color w:val="000000"/>
                <w:lang w:val="en-GB"/>
              </w:rPr>
              <w:t>Prior to the start-up visit of the Study, the sponsor shall provide a copy of the documentation proving payment of the agreement administration fee.</w:t>
            </w:r>
          </w:p>
          <w:p w14:paraId="1E95EF7B" w14:textId="77777777" w:rsidR="00F510D3" w:rsidRPr="00BC0B05" w:rsidRDefault="00F510D3" w:rsidP="00F510D3">
            <w:pPr>
              <w:jc w:val="both"/>
              <w:rPr>
                <w:rFonts w:cstheme="minorHAnsi"/>
                <w:color w:val="000000"/>
                <w:lang w:val="en-GB"/>
              </w:rPr>
            </w:pPr>
          </w:p>
          <w:p w14:paraId="424EF4C4" w14:textId="09945E40" w:rsidR="0079113A" w:rsidRDefault="0079113A" w:rsidP="00F510D3">
            <w:pPr>
              <w:jc w:val="both"/>
              <w:rPr>
                <w:lang w:val="en-GB"/>
              </w:rPr>
            </w:pPr>
          </w:p>
          <w:p w14:paraId="1BF06DA8" w14:textId="77777777" w:rsidR="00D5056E" w:rsidRPr="00BC0B05" w:rsidRDefault="00D5056E" w:rsidP="00F510D3">
            <w:pPr>
              <w:jc w:val="both"/>
              <w:rPr>
                <w:lang w:val="en-GB"/>
              </w:rPr>
            </w:pPr>
          </w:p>
          <w:p w14:paraId="79110DBC" w14:textId="5E6420E6" w:rsidR="00F510D3" w:rsidRPr="00BC0B05" w:rsidRDefault="00F510D3" w:rsidP="00F510D3">
            <w:pPr>
              <w:jc w:val="both"/>
              <w:rPr>
                <w:rFonts w:cstheme="minorHAnsi"/>
                <w:color w:val="000000"/>
                <w:lang w:val="en-GB"/>
              </w:rPr>
            </w:pPr>
            <w:r w:rsidRPr="00BC0B05">
              <w:rPr>
                <w:lang w:val="en-GB"/>
              </w:rPr>
              <w:t>Insofar as the Foreign Corrupt Practices Act, known by its initials FCPA (full title: Foreign Corrupt Practices Act, approved in 1977 by the Congress of the United States of America), other similar legislation or any of the existing Conventions against corruption are applicable to the sponsor, the parties shall ensure compliance therewith, without prejudice to the fact that this agreement is subject to Spanish law.</w:t>
            </w:r>
            <w:r w:rsidRPr="00BC0B05">
              <w:rPr>
                <w:color w:val="000000"/>
                <w:lang w:val="en-GB"/>
              </w:rPr>
              <w:t xml:space="preserve"> </w:t>
            </w:r>
          </w:p>
          <w:p w14:paraId="1E48CD26" w14:textId="77777777" w:rsidR="00F510D3" w:rsidRPr="00BC0B05" w:rsidRDefault="00F510D3" w:rsidP="00F510D3">
            <w:pPr>
              <w:jc w:val="center"/>
              <w:rPr>
                <w:rFonts w:cstheme="minorHAnsi"/>
                <w:b/>
                <w:lang w:val="en-GB"/>
              </w:rPr>
            </w:pPr>
          </w:p>
          <w:p w14:paraId="7D202576" w14:textId="77777777" w:rsidR="0079113A" w:rsidRPr="00BC0B05" w:rsidRDefault="0079113A" w:rsidP="00F510D3">
            <w:pPr>
              <w:pStyle w:val="Default"/>
              <w:jc w:val="both"/>
              <w:rPr>
                <w:rFonts w:asciiTheme="minorHAnsi" w:hAnsiTheme="minorHAnsi"/>
                <w:sz w:val="22"/>
                <w:u w:val="single"/>
                <w:lang w:val="en-GB"/>
              </w:rPr>
            </w:pPr>
          </w:p>
          <w:p w14:paraId="69F2FB5A" w14:textId="1FA0F693" w:rsidR="00F510D3" w:rsidRPr="00BC0B05" w:rsidRDefault="00F510D3" w:rsidP="00F510D3">
            <w:pPr>
              <w:pStyle w:val="Default"/>
              <w:jc w:val="both"/>
              <w:rPr>
                <w:rFonts w:asciiTheme="minorHAnsi" w:hAnsiTheme="minorHAnsi" w:cstheme="minorHAnsi"/>
                <w:sz w:val="22"/>
                <w:szCs w:val="22"/>
                <w:lang w:val="en-GB"/>
              </w:rPr>
            </w:pPr>
            <w:r w:rsidRPr="00BC0B05">
              <w:rPr>
                <w:rFonts w:asciiTheme="minorHAnsi" w:hAnsiTheme="minorHAnsi"/>
                <w:sz w:val="22"/>
                <w:u w:val="single"/>
                <w:lang w:val="en-GB"/>
              </w:rPr>
              <w:t>Legislation.</w:t>
            </w:r>
            <w:r w:rsidR="0079113A" w:rsidRPr="00BC0B05">
              <w:rPr>
                <w:rFonts w:asciiTheme="minorHAnsi" w:hAnsiTheme="minorHAnsi"/>
                <w:sz w:val="22"/>
                <w:lang w:val="en-GB"/>
              </w:rPr>
              <w:t xml:space="preserve"> </w:t>
            </w:r>
            <w:r w:rsidRPr="00BC0B05">
              <w:rPr>
                <w:rFonts w:asciiTheme="minorHAnsi" w:hAnsiTheme="minorHAnsi"/>
                <w:sz w:val="22"/>
                <w:lang w:val="en-GB"/>
              </w:rPr>
              <w:t>The following legislation is applicable: Royal Decree (Spain) 957/2020 of 3 November, regulating observational studies on medicinal products for human use; Royal Decree (Spain) 1090/2015 of 4 December, regulating clinical trials on medicinal products, Ethics Committees for Research on medicinal products and the Spanish Registry of Clinical Studies (</w:t>
            </w:r>
            <w:proofErr w:type="spellStart"/>
            <w:r w:rsidRPr="00BC0B05">
              <w:rPr>
                <w:rFonts w:asciiTheme="minorHAnsi" w:hAnsiTheme="minorHAnsi"/>
                <w:sz w:val="22"/>
                <w:lang w:val="en-GB"/>
              </w:rPr>
              <w:t>REec</w:t>
            </w:r>
            <w:proofErr w:type="spellEnd"/>
            <w:r w:rsidRPr="00BC0B05">
              <w:rPr>
                <w:rFonts w:asciiTheme="minorHAnsi" w:hAnsiTheme="minorHAnsi"/>
                <w:sz w:val="22"/>
                <w:lang w:val="en-GB"/>
              </w:rPr>
              <w:t>).</w:t>
            </w:r>
          </w:p>
          <w:p w14:paraId="29A18FA7" w14:textId="77777777" w:rsidR="00F510D3" w:rsidRPr="00BC0B05" w:rsidRDefault="00F510D3" w:rsidP="00F510D3">
            <w:pPr>
              <w:jc w:val="both"/>
              <w:rPr>
                <w:rFonts w:cstheme="minorHAnsi"/>
                <w:color w:val="000000"/>
                <w:lang w:val="en-GB"/>
              </w:rPr>
            </w:pPr>
          </w:p>
          <w:p w14:paraId="3610B8FC" w14:textId="77777777" w:rsidR="00F510D3" w:rsidRPr="00BC0B05" w:rsidRDefault="00F510D3" w:rsidP="00F510D3">
            <w:pPr>
              <w:jc w:val="both"/>
              <w:rPr>
                <w:rFonts w:cstheme="minorHAnsi"/>
                <w:lang w:val="en-GB"/>
              </w:rPr>
            </w:pPr>
            <w:r w:rsidRPr="00BC0B05">
              <w:rPr>
                <w:lang w:val="en-GB"/>
              </w:rPr>
              <w:t xml:space="preserve">By virtue of the above, the parties agree to establish the </w:t>
            </w:r>
            <w:proofErr w:type="gramStart"/>
            <w:r w:rsidRPr="00BC0B05">
              <w:rPr>
                <w:lang w:val="en-GB"/>
              </w:rPr>
              <w:t>following</w:t>
            </w:r>
            <w:proofErr w:type="gramEnd"/>
          </w:p>
          <w:p w14:paraId="3A9561AE" w14:textId="77777777" w:rsidR="00F510D3" w:rsidRPr="00BC0B05" w:rsidRDefault="00F510D3" w:rsidP="00F510D3">
            <w:pPr>
              <w:jc w:val="both"/>
              <w:rPr>
                <w:rFonts w:cstheme="minorHAnsi"/>
                <w:lang w:val="en-GB"/>
              </w:rPr>
            </w:pPr>
          </w:p>
          <w:p w14:paraId="0FD12AA7" w14:textId="77777777" w:rsidR="00F510D3" w:rsidRPr="00BC0B05" w:rsidRDefault="00F510D3" w:rsidP="00F510D3">
            <w:pPr>
              <w:jc w:val="center"/>
              <w:rPr>
                <w:rFonts w:cstheme="minorHAnsi"/>
                <w:b/>
                <w:lang w:val="en-GB"/>
              </w:rPr>
            </w:pPr>
            <w:r w:rsidRPr="00BC0B05">
              <w:rPr>
                <w:b/>
                <w:lang w:val="en-GB"/>
              </w:rPr>
              <w:t>CLAUSES</w:t>
            </w:r>
          </w:p>
          <w:p w14:paraId="665E055C" w14:textId="77777777" w:rsidR="00F510D3" w:rsidRPr="00BC0B05" w:rsidRDefault="00F510D3" w:rsidP="00F510D3">
            <w:pPr>
              <w:jc w:val="both"/>
              <w:rPr>
                <w:rFonts w:cstheme="minorHAnsi"/>
                <w:lang w:val="en-GB"/>
              </w:rPr>
            </w:pPr>
          </w:p>
          <w:p w14:paraId="40007935" w14:textId="77777777" w:rsidR="00F510D3" w:rsidRPr="00BC0B05" w:rsidRDefault="00F510D3" w:rsidP="00F510D3">
            <w:pPr>
              <w:jc w:val="both"/>
              <w:rPr>
                <w:rFonts w:cstheme="minorHAnsi"/>
                <w:b/>
                <w:lang w:val="en-GB"/>
              </w:rPr>
            </w:pPr>
            <w:r w:rsidRPr="00BC0B05">
              <w:rPr>
                <w:b/>
                <w:lang w:val="en-GB"/>
              </w:rPr>
              <w:t>1. SUBJECT MATTER OF THE AGREEMENT</w:t>
            </w:r>
          </w:p>
          <w:p w14:paraId="6D36B779" w14:textId="56A3CA65" w:rsidR="00F510D3" w:rsidRPr="00BC0B05" w:rsidRDefault="00F510D3" w:rsidP="00F510D3">
            <w:pPr>
              <w:jc w:val="both"/>
              <w:rPr>
                <w:rFonts w:cstheme="minorHAnsi"/>
                <w:lang w:val="en-GB"/>
              </w:rPr>
            </w:pPr>
            <w:r w:rsidRPr="00BC0B05">
              <w:rPr>
                <w:lang w:val="en-GB"/>
              </w:rPr>
              <w:t>The subject matter of this agreement is establishing the commitments made by the signatory parties regarding the conduct of the Observational Study on a Medicinal Product for Human Use (EOM) in question.</w:t>
            </w:r>
          </w:p>
          <w:p w14:paraId="67299943" w14:textId="77777777" w:rsidR="00F510D3" w:rsidRPr="00BC0B05" w:rsidRDefault="00F510D3" w:rsidP="00F510D3">
            <w:pPr>
              <w:jc w:val="both"/>
              <w:rPr>
                <w:rFonts w:cstheme="minorHAnsi"/>
                <w:lang w:val="en-GB"/>
              </w:rPr>
            </w:pPr>
          </w:p>
          <w:p w14:paraId="41E9865E" w14:textId="13AF409A" w:rsidR="00F510D3" w:rsidRDefault="00F510D3" w:rsidP="00F510D3">
            <w:pPr>
              <w:jc w:val="both"/>
              <w:rPr>
                <w:rFonts w:cstheme="minorHAnsi"/>
                <w:lang w:val="en-GB"/>
              </w:rPr>
            </w:pPr>
          </w:p>
          <w:p w14:paraId="454E161B" w14:textId="346CA79C" w:rsidR="006D5106" w:rsidRDefault="006D5106" w:rsidP="00F510D3">
            <w:pPr>
              <w:jc w:val="both"/>
              <w:rPr>
                <w:rFonts w:cstheme="minorHAnsi"/>
                <w:lang w:val="en-GB"/>
              </w:rPr>
            </w:pPr>
          </w:p>
          <w:p w14:paraId="4766CD29" w14:textId="77777777" w:rsidR="00D5056E" w:rsidRDefault="00D5056E" w:rsidP="00F510D3">
            <w:pPr>
              <w:jc w:val="both"/>
              <w:rPr>
                <w:rFonts w:cstheme="minorHAnsi"/>
                <w:lang w:val="en-GB"/>
              </w:rPr>
            </w:pPr>
          </w:p>
          <w:p w14:paraId="6DB8CE64" w14:textId="1038D542" w:rsidR="006D5106" w:rsidRDefault="006D5106" w:rsidP="00F510D3">
            <w:pPr>
              <w:jc w:val="both"/>
              <w:rPr>
                <w:rFonts w:cstheme="minorHAnsi"/>
                <w:lang w:val="en-GB"/>
              </w:rPr>
            </w:pPr>
          </w:p>
          <w:p w14:paraId="6F59EBB6" w14:textId="77777777" w:rsidR="006D5106" w:rsidRPr="00BC0B05" w:rsidRDefault="006D5106" w:rsidP="00F510D3">
            <w:pPr>
              <w:jc w:val="both"/>
              <w:rPr>
                <w:rFonts w:cstheme="minorHAnsi"/>
                <w:lang w:val="en-GB"/>
              </w:rPr>
            </w:pPr>
          </w:p>
          <w:p w14:paraId="36D4949F" w14:textId="77777777" w:rsidR="00F510D3" w:rsidRPr="00BC0B05" w:rsidRDefault="00F510D3" w:rsidP="00F510D3">
            <w:pPr>
              <w:jc w:val="both"/>
              <w:rPr>
                <w:rFonts w:cstheme="minorHAnsi"/>
                <w:b/>
                <w:lang w:val="en-GB"/>
              </w:rPr>
            </w:pPr>
            <w:r w:rsidRPr="00BC0B05">
              <w:rPr>
                <w:b/>
                <w:lang w:val="en-GB"/>
              </w:rPr>
              <w:lastRenderedPageBreak/>
              <w:t>2. CONDITIONS OF THE STUDY</w:t>
            </w:r>
          </w:p>
          <w:p w14:paraId="145674C0" w14:textId="77777777" w:rsidR="00F510D3" w:rsidRPr="00BC0B05" w:rsidRDefault="00F510D3" w:rsidP="00F510D3">
            <w:pPr>
              <w:jc w:val="both"/>
              <w:rPr>
                <w:rFonts w:cstheme="minorHAnsi"/>
                <w:lang w:val="en-GB"/>
              </w:rPr>
            </w:pPr>
            <w:r w:rsidRPr="00BC0B05">
              <w:rPr>
                <w:lang w:val="en-GB"/>
              </w:rPr>
              <w:t xml:space="preserve">Enrolment of patients: patients shall be enrolled onto the study in the stipulated manner and in the pre-established </w:t>
            </w:r>
            <w:proofErr w:type="gramStart"/>
            <w:r w:rsidRPr="00BC0B05">
              <w:rPr>
                <w:lang w:val="en-GB"/>
              </w:rPr>
              <w:t>period of time</w:t>
            </w:r>
            <w:proofErr w:type="gramEnd"/>
            <w:r w:rsidRPr="00BC0B05">
              <w:rPr>
                <w:lang w:val="en-GB"/>
              </w:rPr>
              <w:t>. Any amendment will require the mutual agreement of the Sponsor and Investigator.</w:t>
            </w:r>
          </w:p>
          <w:p w14:paraId="53C9AD2F" w14:textId="77777777" w:rsidR="00F510D3" w:rsidRPr="00BC0B05" w:rsidRDefault="00F510D3" w:rsidP="00F510D3">
            <w:pPr>
              <w:ind w:left="709" w:hanging="709"/>
              <w:jc w:val="both"/>
              <w:rPr>
                <w:rFonts w:cstheme="minorHAnsi"/>
                <w:lang w:val="en-GB"/>
              </w:rPr>
            </w:pPr>
          </w:p>
          <w:p w14:paraId="1B48AD41" w14:textId="77777777" w:rsidR="0079113A" w:rsidRPr="00BC0B05" w:rsidRDefault="0079113A" w:rsidP="00F510D3">
            <w:pPr>
              <w:pStyle w:val="Sangra2detindependiente"/>
              <w:ind w:left="0"/>
              <w:rPr>
                <w:rFonts w:asciiTheme="minorHAnsi" w:hAnsiTheme="minorHAnsi"/>
                <w:sz w:val="22"/>
              </w:rPr>
            </w:pPr>
          </w:p>
          <w:p w14:paraId="7B05D031" w14:textId="76E0707F" w:rsidR="00F510D3" w:rsidRPr="00BC0B05" w:rsidRDefault="00F510D3" w:rsidP="00F510D3">
            <w:pPr>
              <w:pStyle w:val="Sangra2detindependiente"/>
              <w:ind w:left="0"/>
              <w:rPr>
                <w:rFonts w:asciiTheme="minorHAnsi" w:hAnsiTheme="minorHAnsi" w:cstheme="minorHAnsi"/>
                <w:sz w:val="22"/>
                <w:szCs w:val="22"/>
              </w:rPr>
            </w:pPr>
            <w:r w:rsidRPr="00BC0B05">
              <w:rPr>
                <w:rFonts w:asciiTheme="minorHAnsi" w:hAnsiTheme="minorHAnsi"/>
                <w:sz w:val="22"/>
              </w:rPr>
              <w:t>Nevertheless, the Sponsor reserves the right to suspend enrolment of patients in the following circumstances:</w:t>
            </w:r>
          </w:p>
          <w:p w14:paraId="2910EC20" w14:textId="77777777" w:rsidR="00F510D3" w:rsidRPr="00BC0B05" w:rsidRDefault="00F510D3" w:rsidP="00F510D3">
            <w:pPr>
              <w:ind w:left="709" w:hanging="709"/>
              <w:jc w:val="both"/>
              <w:rPr>
                <w:rFonts w:cstheme="minorHAnsi"/>
                <w:lang w:val="en-GB"/>
              </w:rPr>
            </w:pPr>
          </w:p>
          <w:p w14:paraId="093F5913" w14:textId="77777777" w:rsidR="00F510D3" w:rsidRPr="00BC0B05" w:rsidRDefault="00F510D3" w:rsidP="00F510D3">
            <w:pPr>
              <w:numPr>
                <w:ilvl w:val="0"/>
                <w:numId w:val="10"/>
              </w:numPr>
              <w:ind w:left="1068" w:hanging="360"/>
              <w:jc w:val="both"/>
              <w:rPr>
                <w:rFonts w:cstheme="minorHAnsi"/>
                <w:lang w:val="en-GB"/>
              </w:rPr>
            </w:pPr>
            <w:r w:rsidRPr="00BC0B05">
              <w:rPr>
                <w:lang w:val="en-GB"/>
              </w:rPr>
              <w:t xml:space="preserve">If the Principal Investigator does not enrol the agreed number of patients in the established </w:t>
            </w:r>
            <w:proofErr w:type="gramStart"/>
            <w:r w:rsidRPr="00BC0B05">
              <w:rPr>
                <w:lang w:val="en-GB"/>
              </w:rPr>
              <w:t>period of time</w:t>
            </w:r>
            <w:proofErr w:type="gramEnd"/>
            <w:r w:rsidRPr="00BC0B05">
              <w:rPr>
                <w:lang w:val="en-GB"/>
              </w:rPr>
              <w:t>.</w:t>
            </w:r>
          </w:p>
          <w:p w14:paraId="5E48F263" w14:textId="77777777" w:rsidR="00F510D3" w:rsidRPr="00BC0B05" w:rsidRDefault="00F510D3" w:rsidP="00F510D3">
            <w:pPr>
              <w:numPr>
                <w:ilvl w:val="12"/>
                <w:numId w:val="0"/>
              </w:numPr>
              <w:ind w:left="1134" w:hanging="425"/>
              <w:jc w:val="both"/>
              <w:rPr>
                <w:rFonts w:cstheme="minorHAnsi"/>
                <w:lang w:val="en-GB"/>
              </w:rPr>
            </w:pPr>
          </w:p>
          <w:p w14:paraId="2F879A8E" w14:textId="77777777" w:rsidR="00F510D3" w:rsidRPr="00BC0B05" w:rsidRDefault="00F510D3" w:rsidP="00F510D3">
            <w:pPr>
              <w:numPr>
                <w:ilvl w:val="0"/>
                <w:numId w:val="10"/>
              </w:numPr>
              <w:ind w:left="1068" w:hanging="360"/>
              <w:jc w:val="both"/>
              <w:rPr>
                <w:rFonts w:cstheme="minorHAnsi"/>
                <w:lang w:val="en-GB"/>
              </w:rPr>
            </w:pPr>
            <w:r w:rsidRPr="00BC0B05">
              <w:rPr>
                <w:lang w:val="en-GB"/>
              </w:rPr>
              <w:t>If the total number of patients to be enrolled onto the study is reached by the various investigators participating therein.</w:t>
            </w:r>
          </w:p>
          <w:p w14:paraId="00410438" w14:textId="77777777" w:rsidR="00F510D3" w:rsidRPr="00BC0B05" w:rsidRDefault="00F510D3" w:rsidP="00F510D3">
            <w:pPr>
              <w:jc w:val="both"/>
              <w:rPr>
                <w:rFonts w:cstheme="minorHAnsi"/>
                <w:lang w:val="en-GB"/>
              </w:rPr>
            </w:pPr>
          </w:p>
          <w:p w14:paraId="594B8885" w14:textId="77777777" w:rsidR="00F510D3" w:rsidRPr="00BC0B05" w:rsidRDefault="00F510D3" w:rsidP="00F510D3">
            <w:pPr>
              <w:jc w:val="both"/>
              <w:rPr>
                <w:rFonts w:cstheme="minorHAnsi"/>
                <w:lang w:val="en-GB"/>
              </w:rPr>
            </w:pPr>
          </w:p>
          <w:p w14:paraId="41C14EA7" w14:textId="77777777" w:rsidR="00F510D3" w:rsidRPr="00BC0B05" w:rsidRDefault="00F510D3" w:rsidP="00F510D3">
            <w:pPr>
              <w:jc w:val="both"/>
              <w:rPr>
                <w:rFonts w:cstheme="minorHAnsi"/>
                <w:b/>
                <w:lang w:val="en-GB"/>
              </w:rPr>
            </w:pPr>
            <w:r w:rsidRPr="00BC0B05">
              <w:rPr>
                <w:b/>
                <w:lang w:val="en-GB"/>
              </w:rPr>
              <w:t>3. OBLIGATIONS</w:t>
            </w:r>
          </w:p>
          <w:p w14:paraId="2FF339F4" w14:textId="6F9CCA3A" w:rsidR="00F510D3" w:rsidRPr="00BC0B05" w:rsidRDefault="00F510D3" w:rsidP="00596740">
            <w:pPr>
              <w:pStyle w:val="Prrafodelista"/>
              <w:numPr>
                <w:ilvl w:val="0"/>
                <w:numId w:val="19"/>
              </w:numPr>
              <w:jc w:val="both"/>
              <w:rPr>
                <w:rFonts w:cstheme="minorHAnsi"/>
                <w:lang w:val="en-GB"/>
              </w:rPr>
            </w:pPr>
            <w:r w:rsidRPr="00BC0B05">
              <w:rPr>
                <w:u w:val="single"/>
                <w:lang w:val="en-GB"/>
              </w:rPr>
              <w:t>Of the Sponsor:</w:t>
            </w:r>
          </w:p>
          <w:p w14:paraId="210324F4" w14:textId="77777777" w:rsidR="00F510D3" w:rsidRPr="00BC0B05" w:rsidRDefault="00F510D3" w:rsidP="00F510D3">
            <w:pPr>
              <w:pStyle w:val="Pa18"/>
              <w:numPr>
                <w:ilvl w:val="0"/>
                <w:numId w:val="13"/>
              </w:numPr>
              <w:spacing w:before="140"/>
              <w:jc w:val="both"/>
              <w:rPr>
                <w:rFonts w:asciiTheme="minorHAnsi" w:hAnsiTheme="minorHAnsi" w:cstheme="minorHAnsi"/>
                <w:sz w:val="22"/>
                <w:szCs w:val="22"/>
                <w:lang w:val="en-GB"/>
              </w:rPr>
            </w:pPr>
            <w:r w:rsidRPr="00BC0B05">
              <w:rPr>
                <w:rFonts w:asciiTheme="minorHAnsi" w:hAnsiTheme="minorHAnsi"/>
                <w:sz w:val="22"/>
                <w:lang w:val="en-GB"/>
              </w:rPr>
              <w:t>Sign the protocol and any amendment thereof, as the party with ultimate responsibility for the study, together with the principal investigator or, where relevant, the coordinating investigator in studies that are conducted in more than one site.</w:t>
            </w:r>
          </w:p>
          <w:p w14:paraId="10AD59EB"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Supply the investigators with the study protocol.</w:t>
            </w:r>
          </w:p>
          <w:p w14:paraId="655F4577"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Make any applications necessary to comply with requirements prior to the study start date, following the applicable procedures.</w:t>
            </w:r>
          </w:p>
          <w:p w14:paraId="12F8CFCF"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Respond to requests to submit status reports and a final report made by the Ethics Committee for Research with medicinal products (</w:t>
            </w:r>
            <w:proofErr w:type="spellStart"/>
            <w:r w:rsidRPr="00BC0B05">
              <w:rPr>
                <w:rFonts w:asciiTheme="minorHAnsi" w:hAnsiTheme="minorHAnsi"/>
                <w:sz w:val="22"/>
                <w:lang w:val="en-GB"/>
              </w:rPr>
              <w:t>CEIm</w:t>
            </w:r>
            <w:proofErr w:type="spellEnd"/>
            <w:r w:rsidRPr="00BC0B05">
              <w:rPr>
                <w:rFonts w:asciiTheme="minorHAnsi" w:hAnsiTheme="minorHAnsi"/>
                <w:sz w:val="22"/>
                <w:lang w:val="en-GB"/>
              </w:rPr>
              <w:t>) that issued the favourable opinion</w:t>
            </w:r>
            <w:r w:rsidRPr="00BC0B05">
              <w:rPr>
                <w:rFonts w:asciiTheme="minorHAnsi" w:hAnsiTheme="minorHAnsi"/>
                <w:b/>
                <w:bCs/>
                <w:sz w:val="22"/>
                <w:lang w:val="en-GB"/>
              </w:rPr>
              <w:t xml:space="preserve"> </w:t>
            </w:r>
            <w:r w:rsidRPr="00BC0B05">
              <w:rPr>
                <w:rFonts w:asciiTheme="minorHAnsi" w:hAnsiTheme="minorHAnsi"/>
                <w:sz w:val="22"/>
                <w:lang w:val="en-GB"/>
              </w:rPr>
              <w:t>and, where relevant, by the health authorities involved, without prejudice to the provisions of the applicable European regulations.</w:t>
            </w:r>
          </w:p>
          <w:p w14:paraId="6E48E90D"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 xml:space="preserve">Report any interruption to the study and the reasons for it to the </w:t>
            </w:r>
            <w:proofErr w:type="spellStart"/>
            <w:r w:rsidRPr="00BC0B05">
              <w:rPr>
                <w:rFonts w:asciiTheme="minorHAnsi" w:hAnsiTheme="minorHAnsi"/>
                <w:sz w:val="22"/>
                <w:lang w:val="en-GB"/>
              </w:rPr>
              <w:t>CEim</w:t>
            </w:r>
            <w:proofErr w:type="spellEnd"/>
            <w:r w:rsidRPr="00BC0B05">
              <w:rPr>
                <w:rFonts w:asciiTheme="minorHAnsi" w:hAnsiTheme="minorHAnsi"/>
                <w:sz w:val="22"/>
                <w:lang w:val="en-GB"/>
              </w:rPr>
              <w:t xml:space="preserve"> </w:t>
            </w:r>
            <w:r w:rsidRPr="00BC0B05">
              <w:rPr>
                <w:rFonts w:asciiTheme="minorHAnsi" w:hAnsiTheme="minorHAnsi"/>
                <w:sz w:val="22"/>
                <w:lang w:val="en-GB"/>
              </w:rPr>
              <w:lastRenderedPageBreak/>
              <w:t>that issued the favourable opinion and, where relevant, to the health authorities involved.</w:t>
            </w:r>
          </w:p>
          <w:p w14:paraId="7E21820B"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Ensure that the data are reliable, applying the necessary quality controls.</w:t>
            </w:r>
          </w:p>
          <w:p w14:paraId="6686D69B" w14:textId="058B3F15"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 xml:space="preserve">Report suspected adverse reactions to the health authorities, in accordance with the provisions of the </w:t>
            </w:r>
            <w:proofErr w:type="gramStart"/>
            <w:r w:rsidRPr="00BC0B05">
              <w:rPr>
                <w:rFonts w:asciiTheme="minorHAnsi" w:hAnsiTheme="minorHAnsi"/>
                <w:bCs/>
                <w:sz w:val="22"/>
                <w:lang w:val="en-GB"/>
              </w:rPr>
              <w:t>aforementioned Royal</w:t>
            </w:r>
            <w:proofErr w:type="gramEnd"/>
            <w:r w:rsidRPr="00BC0B05">
              <w:rPr>
                <w:rFonts w:asciiTheme="minorHAnsi" w:hAnsiTheme="minorHAnsi"/>
                <w:bCs/>
                <w:sz w:val="22"/>
                <w:lang w:val="en-GB"/>
              </w:rPr>
              <w:t xml:space="preserve"> Decree</w:t>
            </w:r>
            <w:r w:rsidR="00BC0B05" w:rsidRPr="00BC0B05">
              <w:rPr>
                <w:rFonts w:asciiTheme="minorHAnsi" w:hAnsiTheme="minorHAnsi"/>
                <w:bCs/>
                <w:sz w:val="22"/>
                <w:lang w:val="en-GB"/>
              </w:rPr>
              <w:t xml:space="preserve"> </w:t>
            </w:r>
            <w:r w:rsidR="00BC0B05">
              <w:rPr>
                <w:rFonts w:asciiTheme="minorHAnsi" w:hAnsiTheme="minorHAnsi"/>
                <w:bCs/>
                <w:sz w:val="22"/>
                <w:lang w:val="en-GB"/>
              </w:rPr>
              <w:t>(</w:t>
            </w:r>
            <w:r w:rsidR="00BC0B05">
              <w:rPr>
                <w:rFonts w:asciiTheme="minorHAnsi" w:hAnsiTheme="minorHAnsi"/>
                <w:bCs/>
                <w:i/>
                <w:sz w:val="22"/>
                <w:lang w:val="en-GB"/>
              </w:rPr>
              <w:t>see “Legislation” subsection</w:t>
            </w:r>
            <w:r w:rsidR="00BC0B05">
              <w:rPr>
                <w:rFonts w:asciiTheme="minorHAnsi" w:hAnsiTheme="minorHAnsi"/>
                <w:bCs/>
                <w:sz w:val="22"/>
                <w:lang w:val="en-GB"/>
              </w:rPr>
              <w:t>)</w:t>
            </w:r>
            <w:r w:rsidRPr="00BC0B05">
              <w:rPr>
                <w:rFonts w:asciiTheme="minorHAnsi" w:hAnsiTheme="minorHAnsi"/>
                <w:bCs/>
                <w:sz w:val="22"/>
                <w:lang w:val="en-GB"/>
              </w:rPr>
              <w:t>.</w:t>
            </w:r>
          </w:p>
          <w:p w14:paraId="5DE3E6D4"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Identify the funding sources for the study and ensure that the necessary resources to conduct it are secured.</w:t>
            </w:r>
          </w:p>
          <w:p w14:paraId="0B1B29C9"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Sign the agreement with the competent entity, where relevant.</w:t>
            </w:r>
          </w:p>
          <w:p w14:paraId="2C1EC489"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Make the results of the study public.</w:t>
            </w:r>
          </w:p>
          <w:p w14:paraId="33667E4F"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 xml:space="preserve">Report any information resulting from the study that may modify the risk-benefit ratio of a medicinal product to the </w:t>
            </w:r>
            <w:proofErr w:type="spellStart"/>
            <w:r w:rsidRPr="00BC0B05">
              <w:rPr>
                <w:rFonts w:asciiTheme="minorHAnsi" w:hAnsiTheme="minorHAnsi"/>
                <w:sz w:val="22"/>
                <w:lang w:val="en-GB"/>
              </w:rPr>
              <w:t>Agencia</w:t>
            </w:r>
            <w:proofErr w:type="spellEnd"/>
            <w:r w:rsidRPr="00BC0B05">
              <w:rPr>
                <w:rFonts w:asciiTheme="minorHAnsi" w:hAnsiTheme="minorHAnsi"/>
                <w:sz w:val="22"/>
                <w:lang w:val="en-GB"/>
              </w:rPr>
              <w:t xml:space="preserve"> Española de </w:t>
            </w:r>
            <w:proofErr w:type="spellStart"/>
            <w:r w:rsidRPr="00BC0B05">
              <w:rPr>
                <w:rFonts w:asciiTheme="minorHAnsi" w:hAnsiTheme="minorHAnsi"/>
                <w:sz w:val="22"/>
                <w:lang w:val="en-GB"/>
              </w:rPr>
              <w:t>Medicamentos</w:t>
            </w:r>
            <w:proofErr w:type="spellEnd"/>
            <w:r w:rsidRPr="00BC0B05">
              <w:rPr>
                <w:rFonts w:asciiTheme="minorHAnsi" w:hAnsiTheme="minorHAnsi"/>
                <w:sz w:val="22"/>
                <w:lang w:val="en-GB"/>
              </w:rPr>
              <w:t xml:space="preserve"> y </w:t>
            </w:r>
            <w:proofErr w:type="spellStart"/>
            <w:r w:rsidRPr="00BC0B05">
              <w:rPr>
                <w:rFonts w:asciiTheme="minorHAnsi" w:hAnsiTheme="minorHAnsi"/>
                <w:sz w:val="22"/>
                <w:lang w:val="en-GB"/>
              </w:rPr>
              <w:t>Productos</w:t>
            </w:r>
            <w:proofErr w:type="spellEnd"/>
            <w:r w:rsidRPr="00BC0B05">
              <w:rPr>
                <w:rFonts w:asciiTheme="minorHAnsi" w:hAnsiTheme="minorHAnsi"/>
                <w:sz w:val="22"/>
                <w:lang w:val="en-GB"/>
              </w:rPr>
              <w:t xml:space="preserve"> </w:t>
            </w:r>
            <w:proofErr w:type="spellStart"/>
            <w:r w:rsidRPr="00BC0B05">
              <w:rPr>
                <w:rFonts w:asciiTheme="minorHAnsi" w:hAnsiTheme="minorHAnsi"/>
                <w:sz w:val="22"/>
                <w:lang w:val="en-GB"/>
              </w:rPr>
              <w:t>Sanitarios</w:t>
            </w:r>
            <w:proofErr w:type="spellEnd"/>
            <w:r w:rsidRPr="00BC0B05">
              <w:rPr>
                <w:rFonts w:asciiTheme="minorHAnsi" w:hAnsiTheme="minorHAnsi"/>
                <w:sz w:val="22"/>
                <w:lang w:val="en-GB"/>
              </w:rPr>
              <w:t xml:space="preserve"> (Spanish Agency of Medicines and Medical Devices).</w:t>
            </w:r>
          </w:p>
          <w:p w14:paraId="7E085B90"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 xml:space="preserve">Publish the study data in the </w:t>
            </w:r>
            <w:proofErr w:type="spellStart"/>
            <w:r w:rsidRPr="00BC0B05">
              <w:rPr>
                <w:rFonts w:asciiTheme="minorHAnsi" w:hAnsiTheme="minorHAnsi"/>
                <w:sz w:val="22"/>
                <w:lang w:val="en-GB"/>
              </w:rPr>
              <w:t>REec</w:t>
            </w:r>
            <w:proofErr w:type="spellEnd"/>
            <w:r w:rsidRPr="00BC0B05">
              <w:rPr>
                <w:rFonts w:asciiTheme="minorHAnsi" w:hAnsiTheme="minorHAnsi"/>
                <w:sz w:val="22"/>
                <w:lang w:val="en-GB"/>
              </w:rPr>
              <w:t>.</w:t>
            </w:r>
          </w:p>
          <w:p w14:paraId="21AD8C5D"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Maintain the confidentiality of participating subjects’ data.</w:t>
            </w:r>
          </w:p>
          <w:p w14:paraId="19EE98BD" w14:textId="77777777" w:rsidR="00F510D3" w:rsidRPr="00BC0B05" w:rsidRDefault="00F510D3" w:rsidP="00F510D3">
            <w:pPr>
              <w:pStyle w:val="Pa6"/>
              <w:numPr>
                <w:ilvl w:val="0"/>
                <w:numId w:val="13"/>
              </w:numPr>
              <w:jc w:val="both"/>
              <w:rPr>
                <w:rFonts w:asciiTheme="minorHAnsi" w:hAnsiTheme="minorHAnsi" w:cstheme="minorHAnsi"/>
                <w:sz w:val="22"/>
                <w:szCs w:val="22"/>
                <w:lang w:val="en-GB"/>
              </w:rPr>
            </w:pPr>
            <w:r w:rsidRPr="00BC0B05">
              <w:rPr>
                <w:rFonts w:asciiTheme="minorHAnsi" w:hAnsiTheme="minorHAnsi"/>
                <w:sz w:val="22"/>
                <w:lang w:val="en-GB"/>
              </w:rPr>
              <w:t>Store the content of the study master file in accordance with the applicable regulations.</w:t>
            </w:r>
          </w:p>
          <w:p w14:paraId="7166530A" w14:textId="77777777" w:rsidR="00F510D3" w:rsidRPr="00BC0B05" w:rsidRDefault="00F510D3" w:rsidP="00F510D3">
            <w:pPr>
              <w:pStyle w:val="Prrafodelista"/>
              <w:numPr>
                <w:ilvl w:val="0"/>
                <w:numId w:val="13"/>
              </w:numPr>
              <w:contextualSpacing w:val="0"/>
              <w:jc w:val="both"/>
              <w:rPr>
                <w:rFonts w:cstheme="minorHAnsi"/>
                <w:lang w:val="en-GB"/>
              </w:rPr>
            </w:pPr>
            <w:r w:rsidRPr="00BC0B05">
              <w:rPr>
                <w:lang w:val="en-GB"/>
              </w:rPr>
              <w:t>Facilitate inspections by the health authorities.</w:t>
            </w:r>
          </w:p>
          <w:p w14:paraId="7D8C924D" w14:textId="77777777" w:rsidR="00F510D3" w:rsidRPr="00BC0B05" w:rsidRDefault="00F510D3" w:rsidP="00F510D3">
            <w:pPr>
              <w:ind w:firstLine="360"/>
              <w:jc w:val="both"/>
              <w:rPr>
                <w:rFonts w:cstheme="minorHAnsi"/>
                <w:u w:val="single"/>
                <w:lang w:val="en-GB"/>
              </w:rPr>
            </w:pPr>
          </w:p>
          <w:p w14:paraId="14D594ED" w14:textId="6236F725" w:rsidR="00F510D3" w:rsidRPr="00BC0B05" w:rsidRDefault="00F510D3" w:rsidP="00F510D3">
            <w:pPr>
              <w:ind w:firstLine="360"/>
              <w:jc w:val="both"/>
              <w:rPr>
                <w:rFonts w:cstheme="minorHAnsi"/>
                <w:u w:val="single"/>
                <w:lang w:val="en-GB"/>
              </w:rPr>
            </w:pPr>
          </w:p>
          <w:p w14:paraId="0885A5D9" w14:textId="77777777" w:rsidR="00164473" w:rsidRPr="00BC0B05" w:rsidRDefault="00164473" w:rsidP="00F510D3">
            <w:pPr>
              <w:ind w:firstLine="360"/>
              <w:jc w:val="both"/>
              <w:rPr>
                <w:rFonts w:cstheme="minorHAnsi"/>
                <w:u w:val="single"/>
                <w:lang w:val="en-GB"/>
              </w:rPr>
            </w:pPr>
          </w:p>
          <w:p w14:paraId="60BF12CD" w14:textId="77777777" w:rsidR="00F510D3" w:rsidRPr="00BC0B05" w:rsidRDefault="00F510D3" w:rsidP="00F510D3">
            <w:pPr>
              <w:ind w:firstLine="360"/>
              <w:jc w:val="both"/>
              <w:rPr>
                <w:rFonts w:cstheme="minorHAnsi"/>
                <w:u w:val="single"/>
                <w:lang w:val="en-GB"/>
              </w:rPr>
            </w:pPr>
            <w:r w:rsidRPr="00BC0B05">
              <w:rPr>
                <w:u w:val="single"/>
                <w:lang w:val="en-GB"/>
              </w:rPr>
              <w:t>b) Of the Investigator:</w:t>
            </w:r>
          </w:p>
          <w:p w14:paraId="1D411FFC" w14:textId="77777777" w:rsidR="00F510D3" w:rsidRPr="00BC0B05" w:rsidRDefault="00F510D3" w:rsidP="00F510D3">
            <w:pPr>
              <w:pStyle w:val="Pa13"/>
              <w:numPr>
                <w:ilvl w:val="0"/>
                <w:numId w:val="14"/>
              </w:numPr>
              <w:spacing w:before="160"/>
              <w:jc w:val="both"/>
              <w:rPr>
                <w:rFonts w:asciiTheme="minorHAnsi" w:hAnsiTheme="minorHAnsi" w:cstheme="minorHAnsi"/>
                <w:sz w:val="22"/>
                <w:szCs w:val="22"/>
                <w:lang w:val="en-GB"/>
              </w:rPr>
            </w:pPr>
            <w:r w:rsidRPr="00BC0B05">
              <w:rPr>
                <w:rFonts w:asciiTheme="minorHAnsi" w:hAnsiTheme="minorHAnsi"/>
                <w:sz w:val="22"/>
                <w:lang w:val="en-GB"/>
              </w:rPr>
              <w:t>Be familiar with the protocol, as well as the current regulations applicable to the conduct of observational studies on medicinal products, assuming the obligations that correspond to him/her pursuant to said regulations.</w:t>
            </w:r>
          </w:p>
          <w:p w14:paraId="6674D465" w14:textId="77777777" w:rsidR="00F510D3" w:rsidRPr="00BC0B05" w:rsidRDefault="00F510D3" w:rsidP="00F510D3">
            <w:pPr>
              <w:pStyle w:val="Pa6"/>
              <w:numPr>
                <w:ilvl w:val="0"/>
                <w:numId w:val="14"/>
              </w:numPr>
              <w:jc w:val="both"/>
              <w:rPr>
                <w:rFonts w:asciiTheme="minorHAnsi" w:hAnsiTheme="minorHAnsi" w:cstheme="minorHAnsi"/>
                <w:sz w:val="22"/>
                <w:szCs w:val="22"/>
                <w:lang w:val="en-GB"/>
              </w:rPr>
            </w:pPr>
            <w:r w:rsidRPr="00BC0B05">
              <w:rPr>
                <w:rFonts w:asciiTheme="minorHAnsi" w:hAnsiTheme="minorHAnsi"/>
                <w:sz w:val="22"/>
                <w:lang w:val="en-GB"/>
              </w:rPr>
              <w:t>Provide the information and obtain the consent of the participating subjects, in accordance with the provisions of the protocol.</w:t>
            </w:r>
          </w:p>
          <w:p w14:paraId="2B051C55" w14:textId="77777777" w:rsidR="00F510D3" w:rsidRPr="00BC0B05" w:rsidRDefault="00F510D3" w:rsidP="00F510D3">
            <w:pPr>
              <w:pStyle w:val="Pa6"/>
              <w:numPr>
                <w:ilvl w:val="0"/>
                <w:numId w:val="14"/>
              </w:numPr>
              <w:jc w:val="both"/>
              <w:rPr>
                <w:rFonts w:asciiTheme="minorHAnsi" w:hAnsiTheme="minorHAnsi" w:cstheme="minorHAnsi"/>
                <w:sz w:val="22"/>
                <w:szCs w:val="22"/>
                <w:lang w:val="en-GB"/>
              </w:rPr>
            </w:pPr>
            <w:r w:rsidRPr="00BC0B05">
              <w:rPr>
                <w:rFonts w:asciiTheme="minorHAnsi" w:hAnsiTheme="minorHAnsi"/>
                <w:sz w:val="22"/>
                <w:lang w:val="en-GB"/>
              </w:rPr>
              <w:t xml:space="preserve">Properly collect, </w:t>
            </w:r>
            <w:proofErr w:type="gramStart"/>
            <w:r w:rsidRPr="00BC0B05">
              <w:rPr>
                <w:rFonts w:asciiTheme="minorHAnsi" w:hAnsiTheme="minorHAnsi"/>
                <w:sz w:val="22"/>
                <w:lang w:val="en-GB"/>
              </w:rPr>
              <w:t>register</w:t>
            </w:r>
            <w:proofErr w:type="gramEnd"/>
            <w:r w:rsidRPr="00BC0B05">
              <w:rPr>
                <w:rFonts w:asciiTheme="minorHAnsi" w:hAnsiTheme="minorHAnsi"/>
                <w:sz w:val="22"/>
                <w:lang w:val="en-GB"/>
              </w:rPr>
              <w:t xml:space="preserve"> and report the data, guaranteeing their veracity and taking responsibility for keeping </w:t>
            </w:r>
            <w:r w:rsidRPr="00BC0B05">
              <w:rPr>
                <w:rFonts w:asciiTheme="minorHAnsi" w:hAnsiTheme="minorHAnsi"/>
                <w:sz w:val="22"/>
                <w:lang w:val="en-GB"/>
              </w:rPr>
              <w:lastRenderedPageBreak/>
              <w:t>them up-to-date and for their quality in the relevant audits.</w:t>
            </w:r>
          </w:p>
          <w:p w14:paraId="7E1CA318" w14:textId="77777777" w:rsidR="00F510D3" w:rsidRPr="00BC0B05" w:rsidRDefault="00F510D3" w:rsidP="00F510D3">
            <w:pPr>
              <w:pStyle w:val="Pa6"/>
              <w:numPr>
                <w:ilvl w:val="0"/>
                <w:numId w:val="14"/>
              </w:numPr>
              <w:jc w:val="both"/>
              <w:rPr>
                <w:rFonts w:asciiTheme="minorHAnsi" w:hAnsiTheme="minorHAnsi" w:cstheme="minorHAnsi"/>
                <w:sz w:val="22"/>
                <w:szCs w:val="22"/>
                <w:lang w:val="en-GB"/>
              </w:rPr>
            </w:pPr>
            <w:r w:rsidRPr="00BC0B05">
              <w:rPr>
                <w:rFonts w:asciiTheme="minorHAnsi" w:hAnsiTheme="minorHAnsi"/>
                <w:sz w:val="22"/>
                <w:lang w:val="en-GB"/>
              </w:rPr>
              <w:t>Report any suspected adverse reactions that occur over the course of the study to the health authorities or sponsor, as appropriate.</w:t>
            </w:r>
          </w:p>
          <w:p w14:paraId="2BA9D518" w14:textId="77777777" w:rsidR="00F510D3" w:rsidRPr="00BC0B05" w:rsidRDefault="00F510D3" w:rsidP="00F510D3">
            <w:pPr>
              <w:pStyle w:val="Pa6"/>
              <w:numPr>
                <w:ilvl w:val="0"/>
                <w:numId w:val="14"/>
              </w:numPr>
              <w:jc w:val="both"/>
              <w:rPr>
                <w:rFonts w:asciiTheme="minorHAnsi" w:hAnsiTheme="minorHAnsi" w:cstheme="minorHAnsi"/>
                <w:sz w:val="22"/>
                <w:szCs w:val="22"/>
                <w:lang w:val="en-GB"/>
              </w:rPr>
            </w:pPr>
            <w:r w:rsidRPr="00BC0B05">
              <w:rPr>
                <w:rFonts w:asciiTheme="minorHAnsi" w:hAnsiTheme="minorHAnsi"/>
                <w:sz w:val="22"/>
                <w:lang w:val="en-GB"/>
              </w:rPr>
              <w:t>Maintain the confidentiality of participating subjects’ data, and agree with the principal investigator or, where relevant, with the coordinating investigator, on data processing obligations.</w:t>
            </w:r>
          </w:p>
          <w:p w14:paraId="2D60B97C" w14:textId="1F2E37D6" w:rsidR="00F510D3" w:rsidRPr="00BC0B05" w:rsidRDefault="00F510D3" w:rsidP="00F510D3">
            <w:pPr>
              <w:pStyle w:val="Pa6"/>
              <w:numPr>
                <w:ilvl w:val="0"/>
                <w:numId w:val="14"/>
              </w:numPr>
              <w:jc w:val="both"/>
              <w:rPr>
                <w:rFonts w:asciiTheme="minorHAnsi" w:hAnsiTheme="minorHAnsi"/>
                <w:sz w:val="22"/>
                <w:lang w:val="en-GB"/>
              </w:rPr>
            </w:pPr>
            <w:r w:rsidRPr="00BC0B05">
              <w:rPr>
                <w:rFonts w:asciiTheme="minorHAnsi" w:hAnsiTheme="minorHAnsi"/>
                <w:sz w:val="22"/>
                <w:lang w:val="en-GB"/>
              </w:rPr>
              <w:t>Facilitate audits and monitoring by the sponsor and inspections by the health authorities.</w:t>
            </w:r>
          </w:p>
          <w:p w14:paraId="4B20E23C" w14:textId="52D8132D" w:rsidR="00164473" w:rsidRPr="00BC0B05" w:rsidRDefault="00164473" w:rsidP="00164473">
            <w:pPr>
              <w:pStyle w:val="Default"/>
              <w:rPr>
                <w:lang w:val="en-GB"/>
              </w:rPr>
            </w:pPr>
          </w:p>
          <w:p w14:paraId="46647539" w14:textId="77777777" w:rsidR="00164473" w:rsidRPr="00BC0B05" w:rsidRDefault="00164473" w:rsidP="00164473">
            <w:pPr>
              <w:pStyle w:val="Default"/>
              <w:rPr>
                <w:lang w:val="en-GB"/>
              </w:rPr>
            </w:pPr>
          </w:p>
          <w:p w14:paraId="72B893A0" w14:textId="77777777" w:rsidR="00F510D3" w:rsidRPr="00BC0B05" w:rsidRDefault="00F510D3" w:rsidP="00F510D3">
            <w:pPr>
              <w:pStyle w:val="Pa13"/>
              <w:spacing w:before="160"/>
              <w:ind w:firstLine="340"/>
              <w:jc w:val="both"/>
              <w:rPr>
                <w:rFonts w:asciiTheme="minorHAnsi" w:hAnsiTheme="minorHAnsi" w:cstheme="minorHAnsi"/>
                <w:sz w:val="22"/>
                <w:szCs w:val="22"/>
                <w:lang w:val="en-GB"/>
              </w:rPr>
            </w:pPr>
          </w:p>
          <w:p w14:paraId="2E044934" w14:textId="239522FB" w:rsidR="00F510D3" w:rsidRPr="00BC0B05" w:rsidRDefault="00F510D3" w:rsidP="00F510D3">
            <w:pPr>
              <w:jc w:val="both"/>
              <w:rPr>
                <w:rFonts w:cstheme="minorHAnsi"/>
                <w:u w:val="single"/>
                <w:lang w:val="en-GB"/>
              </w:rPr>
            </w:pPr>
            <w:r w:rsidRPr="00BC0B05">
              <w:rPr>
                <w:lang w:val="en-GB"/>
              </w:rPr>
              <w:t xml:space="preserve">    </w:t>
            </w:r>
            <w:r w:rsidR="00164473" w:rsidRPr="00BC0B05">
              <w:rPr>
                <w:lang w:val="en-GB"/>
              </w:rPr>
              <w:t>c</w:t>
            </w:r>
            <w:r w:rsidRPr="00BC0B05">
              <w:rPr>
                <w:lang w:val="en-GB"/>
              </w:rPr>
              <w:t xml:space="preserve">) </w:t>
            </w:r>
            <w:r w:rsidRPr="00BC0B05">
              <w:rPr>
                <w:u w:val="single"/>
                <w:lang w:val="en-GB"/>
              </w:rPr>
              <w:t xml:space="preserve">Monitor: </w:t>
            </w:r>
          </w:p>
          <w:p w14:paraId="75790EE7" w14:textId="77777777" w:rsidR="00F510D3" w:rsidRPr="00BC0B05" w:rsidRDefault="00F510D3" w:rsidP="00F510D3">
            <w:pPr>
              <w:pStyle w:val="Sangradetextonormal"/>
              <w:numPr>
                <w:ilvl w:val="0"/>
                <w:numId w:val="15"/>
              </w:numPr>
              <w:spacing w:after="0"/>
              <w:jc w:val="both"/>
              <w:rPr>
                <w:rFonts w:cstheme="minorHAnsi"/>
                <w:lang w:val="en-GB"/>
              </w:rPr>
            </w:pPr>
            <w:r w:rsidRPr="00BC0B05">
              <w:rPr>
                <w:lang w:val="en-GB"/>
              </w:rPr>
              <w:t>Act as the link between the sponsor and the investigators.</w:t>
            </w:r>
          </w:p>
          <w:p w14:paraId="403DAAE8" w14:textId="77777777" w:rsidR="00F510D3" w:rsidRPr="00BC0B05" w:rsidRDefault="00F510D3" w:rsidP="00F510D3">
            <w:pPr>
              <w:pStyle w:val="Prrafodelista"/>
              <w:numPr>
                <w:ilvl w:val="0"/>
                <w:numId w:val="15"/>
              </w:numPr>
              <w:contextualSpacing w:val="0"/>
              <w:jc w:val="both"/>
              <w:rPr>
                <w:rFonts w:cstheme="minorHAnsi"/>
                <w:lang w:val="en-GB"/>
              </w:rPr>
            </w:pPr>
            <w:r w:rsidRPr="00BC0B05">
              <w:rPr>
                <w:lang w:val="en-GB"/>
              </w:rPr>
              <w:t>Ensure that the study is being conducted in accordance with the requirements of the protocol.</w:t>
            </w:r>
          </w:p>
          <w:p w14:paraId="18D24AD8" w14:textId="77777777" w:rsidR="00F510D3" w:rsidRPr="00BC0B05" w:rsidRDefault="00F510D3" w:rsidP="00F510D3">
            <w:pPr>
              <w:pStyle w:val="Prrafodelista"/>
              <w:numPr>
                <w:ilvl w:val="0"/>
                <w:numId w:val="15"/>
              </w:numPr>
              <w:contextualSpacing w:val="0"/>
              <w:jc w:val="both"/>
              <w:rPr>
                <w:rFonts w:cstheme="minorHAnsi"/>
                <w:lang w:val="en-GB"/>
              </w:rPr>
            </w:pPr>
            <w:r w:rsidRPr="00BC0B05">
              <w:rPr>
                <w:lang w:val="en-GB"/>
              </w:rPr>
              <w:t>Perform as many checks as he/she considers necessary.</w:t>
            </w:r>
          </w:p>
          <w:p w14:paraId="568DFBA9" w14:textId="77777777" w:rsidR="00F510D3" w:rsidRPr="00BC0B05" w:rsidRDefault="00F510D3" w:rsidP="00F510D3">
            <w:pPr>
              <w:ind w:left="720"/>
              <w:jc w:val="both"/>
              <w:rPr>
                <w:rFonts w:cstheme="minorHAnsi"/>
                <w:lang w:val="en-GB"/>
              </w:rPr>
            </w:pPr>
          </w:p>
          <w:p w14:paraId="39557C47" w14:textId="77777777" w:rsidR="00F510D3" w:rsidRPr="00BC0B05" w:rsidRDefault="00F510D3" w:rsidP="00F510D3">
            <w:pPr>
              <w:ind w:left="720"/>
              <w:jc w:val="both"/>
              <w:rPr>
                <w:rFonts w:cstheme="minorHAnsi"/>
                <w:lang w:val="en-GB"/>
              </w:rPr>
            </w:pPr>
          </w:p>
          <w:p w14:paraId="1F8D6F69" w14:textId="4C4A94DD" w:rsidR="00F510D3" w:rsidRPr="00BC0B05" w:rsidRDefault="00F510D3" w:rsidP="00F510D3">
            <w:pPr>
              <w:jc w:val="both"/>
              <w:rPr>
                <w:rFonts w:cstheme="minorHAnsi"/>
                <w:lang w:val="en-GB"/>
              </w:rPr>
            </w:pPr>
            <w:r w:rsidRPr="00BC0B05">
              <w:rPr>
                <w:lang w:val="en-GB"/>
              </w:rPr>
              <w:t xml:space="preserve">  </w:t>
            </w:r>
            <w:r w:rsidR="00596740" w:rsidRPr="00BC0B05">
              <w:rPr>
                <w:lang w:val="en-GB"/>
              </w:rPr>
              <w:t>d</w:t>
            </w:r>
            <w:r w:rsidRPr="00BC0B05">
              <w:rPr>
                <w:lang w:val="en-GB"/>
              </w:rPr>
              <w:t>) The SESPA medical site undertakes to:</w:t>
            </w:r>
          </w:p>
          <w:p w14:paraId="0FF7CACA" w14:textId="77777777" w:rsidR="00F510D3" w:rsidRPr="00BC0B05" w:rsidRDefault="00F510D3" w:rsidP="00F510D3">
            <w:pPr>
              <w:pStyle w:val="Prrafodelista"/>
              <w:numPr>
                <w:ilvl w:val="0"/>
                <w:numId w:val="16"/>
              </w:numPr>
              <w:contextualSpacing w:val="0"/>
              <w:jc w:val="both"/>
              <w:rPr>
                <w:rFonts w:cstheme="minorHAnsi"/>
                <w:lang w:val="en-GB"/>
              </w:rPr>
            </w:pPr>
            <w:r w:rsidRPr="00BC0B05">
              <w:rPr>
                <w:lang w:val="en-GB"/>
              </w:rPr>
              <w:t>Ensure that the Study is conducted properly, including collaboration (after agreement on the date) with monitors and auditors acting at the request of the sponsor or of the Autonomous Community health authorities.</w:t>
            </w:r>
          </w:p>
          <w:p w14:paraId="302B7157" w14:textId="77777777" w:rsidR="00F510D3" w:rsidRPr="00BC0B05" w:rsidRDefault="00F510D3" w:rsidP="00F510D3">
            <w:pPr>
              <w:pStyle w:val="Prrafodelista"/>
              <w:numPr>
                <w:ilvl w:val="0"/>
                <w:numId w:val="16"/>
              </w:numPr>
              <w:contextualSpacing w:val="0"/>
              <w:jc w:val="both"/>
              <w:rPr>
                <w:rFonts w:cstheme="minorHAnsi"/>
                <w:lang w:val="en-GB"/>
              </w:rPr>
            </w:pPr>
            <w:r w:rsidRPr="00BC0B05">
              <w:rPr>
                <w:lang w:val="en-GB"/>
              </w:rPr>
              <w:t>Maintain the confidentiality of information relating to the Study and guarantee the anonymity of the participants.</w:t>
            </w:r>
          </w:p>
          <w:p w14:paraId="0DA7D4CD" w14:textId="77777777" w:rsidR="00F510D3" w:rsidRPr="00BC0B05" w:rsidRDefault="00F510D3" w:rsidP="00F510D3">
            <w:pPr>
              <w:ind w:left="624"/>
              <w:jc w:val="both"/>
              <w:rPr>
                <w:rFonts w:cstheme="minorHAnsi"/>
                <w:lang w:val="en-GB"/>
              </w:rPr>
            </w:pPr>
          </w:p>
          <w:p w14:paraId="7A9B66CE" w14:textId="64986965" w:rsidR="00F510D3" w:rsidRPr="00BC0B05" w:rsidRDefault="00F510D3" w:rsidP="00F510D3">
            <w:pPr>
              <w:jc w:val="both"/>
              <w:rPr>
                <w:rFonts w:cstheme="minorHAnsi"/>
                <w:lang w:val="en-GB"/>
              </w:rPr>
            </w:pPr>
            <w:r w:rsidRPr="00BC0B05">
              <w:rPr>
                <w:lang w:val="en-GB"/>
              </w:rPr>
              <w:t xml:space="preserve"> </w:t>
            </w:r>
            <w:r w:rsidR="00596740" w:rsidRPr="00BC0B05">
              <w:rPr>
                <w:lang w:val="en-GB"/>
              </w:rPr>
              <w:t>e</w:t>
            </w:r>
            <w:r w:rsidRPr="00BC0B05">
              <w:rPr>
                <w:lang w:val="en-GB"/>
              </w:rPr>
              <w:t xml:space="preserve">) The </w:t>
            </w:r>
            <w:r w:rsidRPr="00BC0B05">
              <w:rPr>
                <w:b/>
                <w:bCs/>
                <w:lang w:val="en-GB"/>
              </w:rPr>
              <w:t xml:space="preserve">Managing organisation </w:t>
            </w:r>
            <w:r w:rsidRPr="00BC0B05">
              <w:rPr>
                <w:lang w:val="en-GB"/>
              </w:rPr>
              <w:t xml:space="preserve">commits to carrying out the financial and administrative management of the Observational Study on a Medicinal Product for Human Use (EOM), in accordance with the agreement signed on 13 April 2016 between the </w:t>
            </w:r>
            <w:proofErr w:type="spellStart"/>
            <w:r w:rsidRPr="00BC0B05">
              <w:rPr>
                <w:lang w:val="en-GB"/>
              </w:rPr>
              <w:t>Administración</w:t>
            </w:r>
            <w:proofErr w:type="spellEnd"/>
            <w:r w:rsidRPr="00BC0B05">
              <w:rPr>
                <w:lang w:val="en-GB"/>
              </w:rPr>
              <w:t xml:space="preserve"> del </w:t>
            </w:r>
            <w:proofErr w:type="spellStart"/>
            <w:r w:rsidRPr="00BC0B05">
              <w:rPr>
                <w:lang w:val="en-GB"/>
              </w:rPr>
              <w:t>Principado</w:t>
            </w:r>
            <w:proofErr w:type="spellEnd"/>
            <w:r w:rsidRPr="00BC0B05">
              <w:rPr>
                <w:lang w:val="en-GB"/>
              </w:rPr>
              <w:t xml:space="preserve"> de Asturias, SESPA, Universidad de Oviedo and FINBA on the creation of the Instituto de Investigación Sanitaria del </w:t>
            </w:r>
            <w:proofErr w:type="spellStart"/>
            <w:r w:rsidRPr="00BC0B05">
              <w:rPr>
                <w:lang w:val="en-GB"/>
              </w:rPr>
              <w:t>Principado</w:t>
            </w:r>
            <w:proofErr w:type="spellEnd"/>
            <w:r w:rsidRPr="00BC0B05">
              <w:rPr>
                <w:lang w:val="en-GB"/>
              </w:rPr>
              <w:t xml:space="preserve"> de Asturias.</w:t>
            </w:r>
            <w:r w:rsidRPr="00BC0B05">
              <w:rPr>
                <w:color w:val="000000"/>
                <w:lang w:val="en-GB"/>
              </w:rPr>
              <w:t xml:space="preserve"> </w:t>
            </w:r>
          </w:p>
          <w:p w14:paraId="36C3DEBA" w14:textId="77777777" w:rsidR="00F510D3" w:rsidRPr="00BC0B05" w:rsidRDefault="00F510D3" w:rsidP="00F510D3">
            <w:pPr>
              <w:jc w:val="both"/>
              <w:rPr>
                <w:rFonts w:cstheme="minorHAnsi"/>
                <w:color w:val="000000"/>
                <w:lang w:val="en-GB"/>
              </w:rPr>
            </w:pPr>
          </w:p>
          <w:p w14:paraId="13446302" w14:textId="46102653" w:rsidR="00F510D3" w:rsidRPr="00BC0B05" w:rsidRDefault="00596740" w:rsidP="00F510D3">
            <w:pPr>
              <w:pStyle w:val="Listavistosa-nfasis11"/>
              <w:ind w:left="0"/>
              <w:contextualSpacing/>
              <w:jc w:val="both"/>
              <w:rPr>
                <w:rFonts w:asciiTheme="minorHAnsi" w:hAnsiTheme="minorHAnsi" w:cstheme="minorHAnsi"/>
                <w:sz w:val="22"/>
                <w:szCs w:val="22"/>
                <w:lang w:val="en-GB"/>
              </w:rPr>
            </w:pPr>
            <w:r w:rsidRPr="00BC0B05">
              <w:rPr>
                <w:rFonts w:asciiTheme="minorHAnsi" w:hAnsiTheme="minorHAnsi"/>
                <w:sz w:val="22"/>
                <w:lang w:val="en-GB"/>
              </w:rPr>
              <w:t>f</w:t>
            </w:r>
            <w:r w:rsidR="00F510D3" w:rsidRPr="00BC0B05">
              <w:rPr>
                <w:rFonts w:asciiTheme="minorHAnsi" w:hAnsiTheme="minorHAnsi"/>
                <w:sz w:val="22"/>
                <w:lang w:val="en-GB"/>
              </w:rPr>
              <w:t>) It is also the obligation of the parties to refrain from negotiating other agreements or terms, relating to the conduct of the Observational Study on a Medicinal Product for Human Use (EOM), which oppose or contravene this agreement, and they state that, on the date of this agreement, they are not party to any agreement that contravenes it. Specifically, by virtue of this clause, the parties accept that they may not agree to or make themselves payments of any kind in relation to this study, other than those provided for in this agreement.</w:t>
            </w:r>
          </w:p>
          <w:p w14:paraId="41970A9C" w14:textId="244BF069" w:rsidR="00F510D3" w:rsidRDefault="00F510D3" w:rsidP="00F510D3">
            <w:pPr>
              <w:pStyle w:val="Listavistosa-nfasis11"/>
              <w:ind w:left="0"/>
              <w:contextualSpacing/>
              <w:jc w:val="both"/>
              <w:rPr>
                <w:rFonts w:asciiTheme="minorHAnsi" w:hAnsiTheme="minorHAnsi" w:cstheme="minorHAnsi"/>
                <w:color w:val="0000FF"/>
                <w:sz w:val="22"/>
                <w:szCs w:val="22"/>
                <w:lang w:val="en-GB"/>
              </w:rPr>
            </w:pPr>
          </w:p>
          <w:p w14:paraId="1052AEE9" w14:textId="77777777" w:rsidR="00400E85" w:rsidRPr="00BC0B05" w:rsidRDefault="00400E85" w:rsidP="00F510D3">
            <w:pPr>
              <w:pStyle w:val="Listavistosa-nfasis11"/>
              <w:ind w:left="0"/>
              <w:contextualSpacing/>
              <w:jc w:val="both"/>
              <w:rPr>
                <w:rFonts w:asciiTheme="minorHAnsi" w:hAnsiTheme="minorHAnsi" w:cstheme="minorHAnsi"/>
                <w:color w:val="0000FF"/>
                <w:sz w:val="22"/>
                <w:szCs w:val="22"/>
                <w:lang w:val="en-GB"/>
              </w:rPr>
            </w:pPr>
          </w:p>
          <w:p w14:paraId="4EE72A62" w14:textId="03631EEC" w:rsidR="00F510D3" w:rsidRPr="00BC0B05" w:rsidRDefault="00F510D3" w:rsidP="00816B9F">
            <w:pPr>
              <w:jc w:val="both"/>
              <w:rPr>
                <w:rFonts w:cstheme="minorHAnsi"/>
                <w:b/>
                <w:lang w:val="en-GB"/>
              </w:rPr>
            </w:pPr>
            <w:r w:rsidRPr="00BC0B05">
              <w:rPr>
                <w:b/>
                <w:lang w:val="en-GB"/>
              </w:rPr>
              <w:t>4. FINANCIAL COMPENSATION</w:t>
            </w:r>
          </w:p>
          <w:p w14:paraId="1551D423" w14:textId="749B27CC" w:rsidR="00F510D3" w:rsidRPr="00BC0B05" w:rsidRDefault="00F510D3" w:rsidP="00F510D3">
            <w:pPr>
              <w:ind w:left="60"/>
              <w:jc w:val="both"/>
              <w:rPr>
                <w:rFonts w:cstheme="minorHAnsi"/>
                <w:lang w:val="en-GB"/>
              </w:rPr>
            </w:pPr>
            <w:r w:rsidRPr="00BC0B05">
              <w:rPr>
                <w:lang w:val="en-GB"/>
              </w:rPr>
              <w:t>As compensation for conducting the Observational Study on a Medicinal Product for Human Use (EOM), the sponsor shall pay the sum derived from the conduct thereof, in accordance with the breakdown provided below, with the details of visits and possible supplements included in the financial schedule that, as Appendix 1 and 2, is attached to this agreement, forming an integral part thereof. This schedule shall be overseen by the FINBA Management team and by the corresponding Economic and Professionals Management team of the Health District corresponding to the SESPA medical site.</w:t>
            </w:r>
          </w:p>
          <w:p w14:paraId="6C76B0E9" w14:textId="3C68C6FD" w:rsidR="00F510D3" w:rsidRPr="00BC0B05" w:rsidRDefault="00F510D3" w:rsidP="00816B9F">
            <w:pPr>
              <w:jc w:val="both"/>
              <w:rPr>
                <w:rFonts w:cstheme="minorHAnsi"/>
                <w:b/>
                <w:lang w:val="en-GB"/>
              </w:rPr>
            </w:pPr>
            <w:r w:rsidRPr="00BC0B05">
              <w:rPr>
                <w:b/>
                <w:lang w:val="en-GB"/>
              </w:rPr>
              <w:t>Costs</w:t>
            </w:r>
          </w:p>
          <w:p w14:paraId="206DD468" w14:textId="54DCD42C" w:rsidR="00F510D3" w:rsidRPr="00BC0B05" w:rsidRDefault="00816B9F" w:rsidP="00816B9F">
            <w:pPr>
              <w:ind w:left="314" w:hanging="283"/>
              <w:jc w:val="both"/>
              <w:rPr>
                <w:rFonts w:cstheme="minorHAnsi"/>
                <w:lang w:val="en-GB"/>
              </w:rPr>
            </w:pPr>
            <w:r w:rsidRPr="00BC0B05">
              <w:rPr>
                <w:b/>
                <w:bCs/>
                <w:lang w:val="en-GB"/>
              </w:rPr>
              <w:t xml:space="preserve">1. </w:t>
            </w:r>
            <w:r w:rsidR="00F510D3" w:rsidRPr="00BC0B05">
              <w:rPr>
                <w:b/>
                <w:bCs/>
                <w:lang w:val="en-GB"/>
              </w:rPr>
              <w:t>Administrative costs</w:t>
            </w:r>
            <w:r w:rsidRPr="00BC0B05">
              <w:rPr>
                <w:b/>
                <w:bCs/>
                <w:lang w:val="en-GB"/>
              </w:rPr>
              <w:t>.</w:t>
            </w:r>
            <w:r w:rsidR="00F510D3" w:rsidRPr="00BC0B05">
              <w:rPr>
                <w:lang w:val="en-GB"/>
              </w:rPr>
              <w:t xml:space="preserve"> Additionally, after this agreement has been signed, the sponsor shall disburse the amount of €</w:t>
            </w:r>
            <w:r w:rsidR="00F510D3" w:rsidRPr="00BC0B05">
              <w:rPr>
                <w:b/>
                <w:bCs/>
                <w:lang w:val="en-GB"/>
              </w:rPr>
              <w:t xml:space="preserve">1,350.00 </w:t>
            </w:r>
            <w:r w:rsidR="00F510D3" w:rsidRPr="00BC0B05">
              <w:rPr>
                <w:lang w:val="en-GB"/>
              </w:rPr>
              <w:t xml:space="preserve">plus the corresponding VAT, in one non-refundable payment for the item of Administrative Expenses; this sum is to be paid regardless of whether the trial is conducted. In the event of an addendum amending the trial agreement being produced, </w:t>
            </w:r>
            <w:r w:rsidR="00F510D3" w:rsidRPr="00BC0B05">
              <w:rPr>
                <w:b/>
                <w:bCs/>
                <w:lang w:val="en-GB"/>
              </w:rPr>
              <w:t xml:space="preserve">€405.00 </w:t>
            </w:r>
            <w:r w:rsidR="00F510D3" w:rsidRPr="00BC0B05">
              <w:rPr>
                <w:lang w:val="en-GB"/>
              </w:rPr>
              <w:t xml:space="preserve">plus the corresponding VAT must be paid for administrative costs. </w:t>
            </w:r>
          </w:p>
          <w:p w14:paraId="307A53B4" w14:textId="2416A145" w:rsidR="00F510D3" w:rsidRPr="00BC0B05" w:rsidRDefault="00816B9F" w:rsidP="00816B9F">
            <w:pPr>
              <w:jc w:val="both"/>
              <w:rPr>
                <w:rFonts w:cstheme="minorHAnsi"/>
                <w:lang w:val="en-GB"/>
              </w:rPr>
            </w:pPr>
            <w:r w:rsidRPr="00BC0B05">
              <w:rPr>
                <w:lang w:val="en-GB"/>
              </w:rPr>
              <w:t xml:space="preserve">      </w:t>
            </w:r>
            <w:r w:rsidR="00F510D3" w:rsidRPr="00BC0B05">
              <w:rPr>
                <w:lang w:val="en-GB"/>
              </w:rPr>
              <w:t>The beneficiary of said sum will be FINBA.</w:t>
            </w:r>
          </w:p>
          <w:p w14:paraId="5FE9E386" w14:textId="77777777" w:rsidR="00F510D3" w:rsidRPr="00BC0B05" w:rsidRDefault="00F510D3" w:rsidP="00F510D3">
            <w:pPr>
              <w:jc w:val="both"/>
              <w:rPr>
                <w:rFonts w:cstheme="minorHAnsi"/>
                <w:lang w:val="en-GB"/>
              </w:rPr>
            </w:pPr>
          </w:p>
          <w:p w14:paraId="2ACA824B" w14:textId="3A3A0898" w:rsidR="00F510D3" w:rsidRPr="00BC0B05" w:rsidRDefault="00F510D3" w:rsidP="00816B9F">
            <w:pPr>
              <w:pStyle w:val="Prrafodelista"/>
              <w:numPr>
                <w:ilvl w:val="0"/>
                <w:numId w:val="21"/>
              </w:numPr>
              <w:ind w:left="314"/>
              <w:jc w:val="both"/>
              <w:rPr>
                <w:rFonts w:cstheme="minorHAnsi"/>
                <w:lang w:val="en-GB"/>
              </w:rPr>
            </w:pPr>
            <w:r w:rsidRPr="00BC0B05">
              <w:rPr>
                <w:b/>
                <w:lang w:val="en-GB"/>
              </w:rPr>
              <w:t>Direct study costs</w:t>
            </w:r>
            <w:r w:rsidR="00816B9F" w:rsidRPr="00BC0B05">
              <w:rPr>
                <w:b/>
                <w:lang w:val="en-GB"/>
              </w:rPr>
              <w:t>.</w:t>
            </w:r>
            <w:r w:rsidRPr="00BC0B05">
              <w:rPr>
                <w:b/>
                <w:lang w:val="en-GB"/>
              </w:rPr>
              <w:t xml:space="preserve"> </w:t>
            </w:r>
            <w:r w:rsidRPr="00BC0B05">
              <w:rPr>
                <w:lang w:val="en-GB"/>
              </w:rPr>
              <w:t xml:space="preserve">Comprising the payments to be made by the study sponsor or the CRO, where applicable, for: screening, screening failures, </w:t>
            </w:r>
            <w:proofErr w:type="gramStart"/>
            <w:r w:rsidRPr="00BC0B05">
              <w:rPr>
                <w:lang w:val="en-GB"/>
              </w:rPr>
              <w:t>visits</w:t>
            </w:r>
            <w:proofErr w:type="gramEnd"/>
            <w:r w:rsidRPr="00BC0B05">
              <w:rPr>
                <w:lang w:val="en-GB"/>
              </w:rPr>
              <w:t xml:space="preserve"> or cycles, as well as unscheduled visits and </w:t>
            </w:r>
            <w:r w:rsidRPr="00BC0B05">
              <w:rPr>
                <w:lang w:val="en-GB"/>
              </w:rPr>
              <w:lastRenderedPageBreak/>
              <w:t>those designated as end-of-treatment and end-of-study visits. Detailed in Appendix 1 of this agreement, these costs are initially projected to be .............</w:t>
            </w:r>
            <w:r w:rsidRPr="00BC0B05">
              <w:rPr>
                <w:i/>
                <w:iCs/>
                <w:lang w:val="en-GB"/>
              </w:rPr>
              <w:t xml:space="preserve">amount in words.............. </w:t>
            </w:r>
            <w:r w:rsidRPr="00BC0B05">
              <w:rPr>
                <w:lang w:val="en-GB"/>
              </w:rPr>
              <w:t>euros (€...</w:t>
            </w:r>
            <w:r w:rsidRPr="00BC0B05">
              <w:rPr>
                <w:i/>
                <w:iCs/>
                <w:lang w:val="en-GB"/>
              </w:rPr>
              <w:t>amount in figures...</w:t>
            </w:r>
            <w:r w:rsidRPr="00BC0B05">
              <w:rPr>
                <w:lang w:val="en-GB"/>
              </w:rPr>
              <w:t>) per patient</w:t>
            </w:r>
            <w:r w:rsidRPr="00BC0B05">
              <w:rPr>
                <w:i/>
                <w:iCs/>
                <w:lang w:val="en-GB"/>
              </w:rPr>
              <w:t xml:space="preserve">, </w:t>
            </w:r>
            <w:r w:rsidRPr="00BC0B05">
              <w:rPr>
                <w:lang w:val="en-GB"/>
              </w:rPr>
              <w:t>with the expectation that ........</w:t>
            </w:r>
            <w:r w:rsidRPr="00BC0B05">
              <w:rPr>
                <w:i/>
                <w:iCs/>
                <w:lang w:val="en-GB"/>
              </w:rPr>
              <w:t>number of patients</w:t>
            </w:r>
            <w:r w:rsidRPr="00BC0B05">
              <w:rPr>
                <w:lang w:val="en-GB"/>
              </w:rPr>
              <w:t>..........</w:t>
            </w:r>
            <w:r w:rsidRPr="00BC0B05">
              <w:rPr>
                <w:i/>
                <w:iCs/>
                <w:lang w:val="en-GB"/>
              </w:rPr>
              <w:t xml:space="preserve"> </w:t>
            </w:r>
            <w:r w:rsidRPr="00BC0B05">
              <w:rPr>
                <w:lang w:val="en-GB"/>
              </w:rPr>
              <w:t>will be treated, making the initial total budget for direct study costs ..........</w:t>
            </w:r>
            <w:r w:rsidRPr="00BC0B05">
              <w:rPr>
                <w:i/>
                <w:iCs/>
                <w:lang w:val="en-GB"/>
              </w:rPr>
              <w:t>amount in words............</w:t>
            </w:r>
            <w:r w:rsidRPr="00BC0B05">
              <w:rPr>
                <w:lang w:val="en-GB"/>
              </w:rPr>
              <w:t>euros (</w:t>
            </w:r>
            <w:r w:rsidRPr="00BC0B05">
              <w:rPr>
                <w:i/>
                <w:iCs/>
                <w:lang w:val="en-GB"/>
              </w:rPr>
              <w:t>€...amount in figures...</w:t>
            </w:r>
            <w:r w:rsidRPr="00BC0B05">
              <w:rPr>
                <w:lang w:val="en-GB"/>
              </w:rPr>
              <w:t>).</w:t>
            </w:r>
          </w:p>
          <w:p w14:paraId="35F53F54" w14:textId="77777777" w:rsidR="00F510D3" w:rsidRPr="00BC0B05" w:rsidRDefault="00F510D3" w:rsidP="00F510D3">
            <w:pPr>
              <w:ind w:left="357"/>
              <w:jc w:val="both"/>
              <w:rPr>
                <w:rFonts w:cstheme="minorHAnsi"/>
                <w:lang w:val="en-GB"/>
              </w:rPr>
            </w:pPr>
          </w:p>
          <w:p w14:paraId="423DBD3D" w14:textId="77777777" w:rsidR="00816B9F" w:rsidRPr="00BC0B05" w:rsidRDefault="00816B9F" w:rsidP="00F510D3">
            <w:pPr>
              <w:ind w:left="357"/>
              <w:jc w:val="both"/>
              <w:rPr>
                <w:lang w:val="en-GB"/>
              </w:rPr>
            </w:pPr>
          </w:p>
          <w:p w14:paraId="4CB2D596" w14:textId="77777777" w:rsidR="00816B9F" w:rsidRPr="00BC0B05" w:rsidRDefault="00816B9F" w:rsidP="00F510D3">
            <w:pPr>
              <w:ind w:left="357"/>
              <w:jc w:val="both"/>
              <w:rPr>
                <w:lang w:val="en-GB"/>
              </w:rPr>
            </w:pPr>
          </w:p>
          <w:p w14:paraId="1C8B4951" w14:textId="7F21BF3F" w:rsidR="00F510D3" w:rsidRPr="00BC0B05" w:rsidRDefault="00F510D3" w:rsidP="00F510D3">
            <w:pPr>
              <w:ind w:left="357"/>
              <w:jc w:val="both"/>
              <w:rPr>
                <w:rFonts w:cstheme="minorHAnsi"/>
                <w:lang w:val="en-GB"/>
              </w:rPr>
            </w:pPr>
            <w:r w:rsidRPr="00BC0B05">
              <w:rPr>
                <w:lang w:val="en-GB"/>
              </w:rPr>
              <w:t>These direct proceeds from the study shall be distributed as follows:</w:t>
            </w:r>
          </w:p>
          <w:p w14:paraId="498CAB56" w14:textId="77777777" w:rsidR="00816B9F" w:rsidRPr="00BC0B05" w:rsidRDefault="00F510D3" w:rsidP="00816B9F">
            <w:pPr>
              <w:pStyle w:val="Prrafodelista"/>
              <w:numPr>
                <w:ilvl w:val="0"/>
                <w:numId w:val="22"/>
              </w:numPr>
              <w:jc w:val="both"/>
              <w:rPr>
                <w:rFonts w:cstheme="minorHAnsi"/>
                <w:lang w:val="en-GB"/>
              </w:rPr>
            </w:pPr>
            <w:r w:rsidRPr="00BC0B05">
              <w:rPr>
                <w:lang w:val="en-GB"/>
              </w:rPr>
              <w:t xml:space="preserve">32% to compensate the research staff of the study. This sum will be received by SESPA, which shall make the payment through the payroll as proceeds are received from the sponsor or CRO. </w:t>
            </w:r>
            <w:proofErr w:type="gramStart"/>
            <w:r w:rsidRPr="00BC0B05">
              <w:rPr>
                <w:lang w:val="en-GB"/>
              </w:rPr>
              <w:t>In the event that</w:t>
            </w:r>
            <w:proofErr w:type="gramEnd"/>
            <w:r w:rsidRPr="00BC0B05">
              <w:rPr>
                <w:lang w:val="en-GB"/>
              </w:rPr>
              <w:t xml:space="preserve"> all members of the research group forego receiving individual earnings for their work on the study, the aforementioned 32% will be received by FINBA, which shall allocate it to material or human resources to provide for the projects and needs of the research group.</w:t>
            </w:r>
          </w:p>
          <w:p w14:paraId="7A1CAEFB" w14:textId="77777777" w:rsidR="00816B9F" w:rsidRPr="00BC0B05" w:rsidRDefault="00F510D3" w:rsidP="00816B9F">
            <w:pPr>
              <w:pStyle w:val="Prrafodelista"/>
              <w:numPr>
                <w:ilvl w:val="0"/>
                <w:numId w:val="22"/>
              </w:numPr>
              <w:jc w:val="both"/>
              <w:rPr>
                <w:rFonts w:cstheme="minorHAnsi"/>
                <w:lang w:val="en-GB"/>
              </w:rPr>
            </w:pPr>
            <w:r w:rsidRPr="00BC0B05">
              <w:rPr>
                <w:lang w:val="en-GB"/>
              </w:rPr>
              <w:t>28% will be received by SESPA to cover the costs of the medical site in which the study is conducted, including all costs generated by the healthcare units.</w:t>
            </w:r>
          </w:p>
          <w:p w14:paraId="7C13F934" w14:textId="6ECF4448" w:rsidR="00F510D3" w:rsidRPr="00BC0B05" w:rsidRDefault="00F510D3" w:rsidP="00816B9F">
            <w:pPr>
              <w:pStyle w:val="Prrafodelista"/>
              <w:numPr>
                <w:ilvl w:val="0"/>
                <w:numId w:val="22"/>
              </w:numPr>
              <w:jc w:val="both"/>
              <w:rPr>
                <w:rFonts w:cstheme="minorHAnsi"/>
                <w:lang w:val="en-GB"/>
              </w:rPr>
            </w:pPr>
            <w:r w:rsidRPr="00BC0B05">
              <w:rPr>
                <w:lang w:val="en-GB"/>
              </w:rPr>
              <w:t xml:space="preserve">40% will be received by FINBA to pay for the material and human resources necessary to help run the studies: for </w:t>
            </w:r>
            <w:r w:rsidRPr="00BC0B05">
              <w:rPr>
                <w:bCs/>
                <w:lang w:val="en-GB"/>
              </w:rPr>
              <w:t>handling</w:t>
            </w:r>
            <w:r w:rsidRPr="00BC0B05">
              <w:rPr>
                <w:b/>
                <w:bCs/>
                <w:lang w:val="en-GB"/>
              </w:rPr>
              <w:t xml:space="preserve"> </w:t>
            </w:r>
            <w:r w:rsidRPr="00BC0B05">
              <w:rPr>
                <w:lang w:val="en-GB"/>
              </w:rPr>
              <w:t>data, samples or documents that have to be provided to the sponsor or CRO; for calculation and follow-up of the amounts to be invoiced by SESPA and FINBA; as well as for promoting RDI for research and innovation structures, funding its own staff recruitment or research project grant announcements, acquiring equipment and consumables, and other ends.</w:t>
            </w:r>
          </w:p>
          <w:p w14:paraId="207B7DD6" w14:textId="77777777" w:rsidR="00816B9F" w:rsidRPr="00BC0B05" w:rsidRDefault="00816B9F" w:rsidP="00816B9F">
            <w:pPr>
              <w:pStyle w:val="Prrafodelista"/>
              <w:jc w:val="both"/>
              <w:rPr>
                <w:rFonts w:cstheme="minorHAnsi"/>
                <w:lang w:val="en-GB"/>
              </w:rPr>
            </w:pPr>
          </w:p>
          <w:p w14:paraId="3A41F690" w14:textId="171DAF4F" w:rsidR="00816B9F" w:rsidRPr="00BC0B05" w:rsidRDefault="00816B9F" w:rsidP="00816B9F">
            <w:pPr>
              <w:pStyle w:val="Prrafodelista"/>
              <w:jc w:val="both"/>
              <w:rPr>
                <w:rFonts w:cstheme="minorHAnsi"/>
                <w:lang w:val="en-GB"/>
              </w:rPr>
            </w:pPr>
          </w:p>
          <w:p w14:paraId="68DB36B9" w14:textId="72F190C7" w:rsidR="00816B9F" w:rsidRPr="00BC0B05" w:rsidRDefault="00816B9F" w:rsidP="00816B9F">
            <w:pPr>
              <w:pStyle w:val="Prrafodelista"/>
              <w:jc w:val="both"/>
              <w:rPr>
                <w:rFonts w:cstheme="minorHAnsi"/>
                <w:lang w:val="en-GB"/>
              </w:rPr>
            </w:pPr>
          </w:p>
          <w:p w14:paraId="384C2A5D" w14:textId="5B2A6DE4" w:rsidR="00816B9F" w:rsidRPr="00BC0B05" w:rsidRDefault="00816B9F" w:rsidP="00816B9F">
            <w:pPr>
              <w:pStyle w:val="Prrafodelista"/>
              <w:jc w:val="both"/>
              <w:rPr>
                <w:rFonts w:cstheme="minorHAnsi"/>
                <w:lang w:val="en-GB"/>
              </w:rPr>
            </w:pPr>
          </w:p>
          <w:p w14:paraId="05C6A1DE" w14:textId="15431E28" w:rsidR="00816B9F" w:rsidRPr="00BC0B05" w:rsidRDefault="00816B9F" w:rsidP="00816B9F">
            <w:pPr>
              <w:pStyle w:val="Prrafodelista"/>
              <w:jc w:val="both"/>
              <w:rPr>
                <w:rFonts w:cstheme="minorHAnsi"/>
                <w:lang w:val="en-GB"/>
              </w:rPr>
            </w:pPr>
          </w:p>
          <w:p w14:paraId="4AE8989B" w14:textId="522D94ED" w:rsidR="00816B9F" w:rsidRPr="00BC0B05" w:rsidRDefault="00816B9F" w:rsidP="00816B9F">
            <w:pPr>
              <w:pStyle w:val="Prrafodelista"/>
              <w:jc w:val="both"/>
              <w:rPr>
                <w:rFonts w:cstheme="minorHAnsi"/>
                <w:lang w:val="en-GB"/>
              </w:rPr>
            </w:pPr>
          </w:p>
          <w:p w14:paraId="39B73A97" w14:textId="77777777" w:rsidR="00816B9F" w:rsidRPr="00BC0B05" w:rsidRDefault="00816B9F" w:rsidP="00816B9F">
            <w:pPr>
              <w:pStyle w:val="Prrafodelista"/>
              <w:jc w:val="both"/>
              <w:rPr>
                <w:rFonts w:cstheme="minorHAnsi"/>
                <w:lang w:val="en-GB"/>
              </w:rPr>
            </w:pPr>
          </w:p>
          <w:p w14:paraId="254C3D8C" w14:textId="77777777" w:rsidR="00F510D3" w:rsidRPr="00BC0B05" w:rsidRDefault="00F510D3" w:rsidP="00F510D3">
            <w:pPr>
              <w:jc w:val="both"/>
              <w:rPr>
                <w:rFonts w:cstheme="minorHAnsi"/>
                <w:lang w:val="en-GB"/>
              </w:rPr>
            </w:pPr>
          </w:p>
          <w:p w14:paraId="78E1EEDC" w14:textId="6D34E3AF" w:rsidR="00F510D3" w:rsidRPr="00BC0B05" w:rsidRDefault="00F510D3" w:rsidP="00816B9F">
            <w:pPr>
              <w:pStyle w:val="Prrafodelista"/>
              <w:numPr>
                <w:ilvl w:val="0"/>
                <w:numId w:val="21"/>
              </w:numPr>
              <w:ind w:left="314"/>
              <w:jc w:val="both"/>
              <w:rPr>
                <w:rFonts w:cstheme="minorHAnsi"/>
                <w:lang w:val="en-GB"/>
              </w:rPr>
            </w:pPr>
            <w:r w:rsidRPr="00BC0B05">
              <w:rPr>
                <w:b/>
                <w:bCs/>
                <w:lang w:val="en-GB"/>
              </w:rPr>
              <w:t>Extra direct costs</w:t>
            </w:r>
            <w:r w:rsidR="00816B9F" w:rsidRPr="00BC0B05">
              <w:rPr>
                <w:b/>
                <w:bCs/>
                <w:lang w:val="en-GB"/>
              </w:rPr>
              <w:t>.</w:t>
            </w:r>
            <w:r w:rsidRPr="00BC0B05">
              <w:rPr>
                <w:lang w:val="en-GB"/>
              </w:rPr>
              <w:t xml:space="preserve"> The Observational Study on a Medicinal Product for Human Use (EOM) has extra direct costs, considered all those that accrue in addition to the costs that would have existed if the patient had not participated in the study, such as the supplementary analyses and examinations added, changes in the duration of care and compensation of the investigators. The total amount of extra direct costs is detailed in Appendix 1 (by way of example, the following sub-sections are included, which may be completed according to the payment items included in the financial schedule; whether the beneficiary thereof will be SESPA or</w:t>
            </w:r>
            <w:r w:rsidR="00816B9F" w:rsidRPr="00BC0B05">
              <w:rPr>
                <w:lang w:val="en-GB"/>
              </w:rPr>
              <w:t xml:space="preserve"> FINBA is to be specified)</w:t>
            </w:r>
          </w:p>
          <w:p w14:paraId="5C0E0084" w14:textId="77777777" w:rsidR="00816B9F" w:rsidRPr="00BC0B05" w:rsidRDefault="00816B9F" w:rsidP="00816B9F">
            <w:pPr>
              <w:pStyle w:val="Prrafodelista"/>
              <w:ind w:left="314"/>
              <w:jc w:val="both"/>
              <w:rPr>
                <w:rFonts w:cstheme="minorHAnsi"/>
                <w:lang w:val="en-GB"/>
              </w:rPr>
            </w:pPr>
          </w:p>
          <w:p w14:paraId="0E95674F" w14:textId="77777777" w:rsidR="00F510D3" w:rsidRPr="00BC0B05" w:rsidRDefault="00F510D3" w:rsidP="00F510D3">
            <w:pPr>
              <w:jc w:val="both"/>
              <w:rPr>
                <w:rFonts w:cstheme="minorHAnsi"/>
                <w:lang w:val="en-GB"/>
              </w:rPr>
            </w:pPr>
          </w:p>
          <w:p w14:paraId="14A8FF12" w14:textId="2FCED22C" w:rsidR="00F510D3" w:rsidRPr="00BC0B05" w:rsidRDefault="00F510D3" w:rsidP="00816B9F">
            <w:pPr>
              <w:pStyle w:val="Prrafodelista"/>
              <w:numPr>
                <w:ilvl w:val="1"/>
                <w:numId w:val="7"/>
              </w:numPr>
              <w:tabs>
                <w:tab w:val="clear" w:pos="1440"/>
                <w:tab w:val="num" w:pos="1165"/>
              </w:tabs>
              <w:ind w:left="1023"/>
              <w:jc w:val="both"/>
              <w:rPr>
                <w:rFonts w:cstheme="minorHAnsi"/>
                <w:lang w:val="en-GB"/>
              </w:rPr>
            </w:pPr>
            <w:r w:rsidRPr="00BC0B05">
              <w:rPr>
                <w:lang w:val="en-GB"/>
              </w:rPr>
              <w:t>Costs corresponding to the performance of any supplementary analyses and examinations that are added. Appendix 1 will provide an initial list of the tests that might be included and the current SESPA fee for each; if a set fee does not exist, but there is the capability to conduct it, the fee published by another autonomous community will be applied and this will be recorded in the appendix. The fees to appear in the agreement will be those applicable on the signature date, even though the fee charged will be that applicable when the test is conducted. Said payment will increase the amount to be received by SESPA in billing for the corresponding quarter.</w:t>
            </w:r>
          </w:p>
          <w:p w14:paraId="2C61B60E" w14:textId="56AD3B61" w:rsidR="00816B9F" w:rsidRPr="00BC0B05" w:rsidRDefault="00816B9F" w:rsidP="00816B9F">
            <w:pPr>
              <w:pStyle w:val="Prrafodelista"/>
              <w:ind w:left="360"/>
              <w:jc w:val="both"/>
              <w:rPr>
                <w:lang w:val="en-GB"/>
              </w:rPr>
            </w:pPr>
          </w:p>
          <w:p w14:paraId="4ECBD2AD" w14:textId="77777777" w:rsidR="00816B9F" w:rsidRPr="00BC0B05" w:rsidRDefault="00816B9F" w:rsidP="00816B9F">
            <w:pPr>
              <w:pStyle w:val="Prrafodelista"/>
              <w:ind w:left="360"/>
              <w:jc w:val="both"/>
              <w:rPr>
                <w:rFonts w:cstheme="minorHAnsi"/>
                <w:lang w:val="en-GB"/>
              </w:rPr>
            </w:pPr>
          </w:p>
          <w:p w14:paraId="324DFFF3" w14:textId="2106082A" w:rsidR="00F510D3" w:rsidRPr="00BC0B05" w:rsidRDefault="00F510D3" w:rsidP="00816B9F">
            <w:pPr>
              <w:pStyle w:val="Prrafodelista"/>
              <w:numPr>
                <w:ilvl w:val="1"/>
                <w:numId w:val="7"/>
              </w:numPr>
              <w:tabs>
                <w:tab w:val="clear" w:pos="1440"/>
                <w:tab w:val="num" w:pos="1080"/>
              </w:tabs>
              <w:ind w:left="1023"/>
              <w:jc w:val="both"/>
              <w:rPr>
                <w:rFonts w:cstheme="minorHAnsi"/>
                <w:lang w:val="en-GB"/>
              </w:rPr>
            </w:pPr>
            <w:r w:rsidRPr="00BC0B05">
              <w:rPr>
                <w:lang w:val="en-GB"/>
              </w:rPr>
              <w:t xml:space="preserve">The sponsor shall provide any healthcare material, equipment, devices and any other elements that are essential for performing </w:t>
            </w:r>
            <w:r w:rsidRPr="00BC0B05">
              <w:rPr>
                <w:lang w:val="en-GB"/>
              </w:rPr>
              <w:lastRenderedPageBreak/>
              <w:t xml:space="preserve">the study and whose use is not envisaged in regular clinical practice. </w:t>
            </w:r>
          </w:p>
          <w:p w14:paraId="7560DFC5" w14:textId="77777777" w:rsidR="00F510D3" w:rsidRPr="00BC0B05" w:rsidRDefault="00F510D3" w:rsidP="00F510D3">
            <w:pPr>
              <w:ind w:left="60"/>
              <w:jc w:val="both"/>
              <w:rPr>
                <w:rFonts w:cstheme="minorHAnsi"/>
                <w:lang w:val="en-GB"/>
              </w:rPr>
            </w:pPr>
          </w:p>
          <w:p w14:paraId="2075883F" w14:textId="77777777" w:rsidR="00F510D3" w:rsidRPr="00BC0B05" w:rsidRDefault="00F510D3" w:rsidP="00F510D3">
            <w:pPr>
              <w:ind w:left="60"/>
              <w:jc w:val="both"/>
              <w:rPr>
                <w:rFonts w:cstheme="minorHAnsi"/>
                <w:lang w:val="en-GB"/>
              </w:rPr>
            </w:pPr>
          </w:p>
          <w:p w14:paraId="57F8A024" w14:textId="77777777" w:rsidR="00F510D3" w:rsidRPr="00BC0B05" w:rsidRDefault="00F510D3" w:rsidP="00F510D3">
            <w:pPr>
              <w:rPr>
                <w:rFonts w:cstheme="minorHAnsi"/>
                <w:b/>
                <w:lang w:val="en-GB"/>
              </w:rPr>
            </w:pPr>
            <w:r w:rsidRPr="00BC0B05">
              <w:rPr>
                <w:b/>
                <w:lang w:val="en-GB"/>
              </w:rPr>
              <w:t>Billing:</w:t>
            </w:r>
          </w:p>
          <w:p w14:paraId="78247B50" w14:textId="77777777" w:rsidR="00F510D3" w:rsidRPr="00BC0B05" w:rsidRDefault="00F510D3" w:rsidP="00F510D3">
            <w:pPr>
              <w:ind w:left="60"/>
              <w:jc w:val="both"/>
              <w:rPr>
                <w:rFonts w:cstheme="minorHAnsi"/>
                <w:lang w:val="en-GB"/>
              </w:rPr>
            </w:pPr>
            <w:r w:rsidRPr="00BC0B05">
              <w:rPr>
                <w:lang w:val="en-GB"/>
              </w:rPr>
              <w:t>SESPA and FINBA shall issue their corresponding invoices, which shall include:</w:t>
            </w:r>
          </w:p>
          <w:p w14:paraId="2A9B9E08" w14:textId="45C5031A" w:rsidR="00F510D3" w:rsidRPr="00BC0B05" w:rsidRDefault="00F510D3" w:rsidP="00F510D3">
            <w:pPr>
              <w:rPr>
                <w:rFonts w:cstheme="minorHAnsi"/>
                <w:b/>
                <w:lang w:val="en-GB"/>
              </w:rPr>
            </w:pPr>
          </w:p>
          <w:p w14:paraId="3214D66F" w14:textId="77777777" w:rsidR="00816B9F" w:rsidRPr="00BC0B05" w:rsidRDefault="00816B9F" w:rsidP="00F510D3">
            <w:pPr>
              <w:rPr>
                <w:rFonts w:cstheme="minorHAnsi"/>
                <w:b/>
                <w:lang w:val="en-GB"/>
              </w:rPr>
            </w:pPr>
          </w:p>
          <w:p w14:paraId="2F0A5706" w14:textId="41D5453E" w:rsidR="00F510D3" w:rsidRPr="00BC0B05" w:rsidRDefault="001061B7" w:rsidP="00816B9F">
            <w:pPr>
              <w:pStyle w:val="Prrafodelista"/>
              <w:numPr>
                <w:ilvl w:val="3"/>
                <w:numId w:val="7"/>
              </w:numPr>
              <w:tabs>
                <w:tab w:val="clear" w:pos="2880"/>
                <w:tab w:val="num" w:pos="2582"/>
              </w:tabs>
              <w:ind w:left="598"/>
              <w:jc w:val="both"/>
              <w:rPr>
                <w:rFonts w:cstheme="minorHAnsi"/>
                <w:lang w:val="en-GB"/>
              </w:rPr>
            </w:pPr>
            <w:r w:rsidRPr="00BC0B05">
              <w:rPr>
                <w:lang w:val="en-GB"/>
              </w:rPr>
              <w:t>SESPA:</w:t>
            </w:r>
          </w:p>
          <w:p w14:paraId="717B9C4A" w14:textId="77777777" w:rsidR="00F510D3" w:rsidRPr="00BC0B05" w:rsidRDefault="00F510D3" w:rsidP="00F510D3">
            <w:pPr>
              <w:ind w:left="708"/>
              <w:jc w:val="both"/>
              <w:rPr>
                <w:rFonts w:cstheme="minorHAnsi"/>
                <w:lang w:val="en-GB"/>
              </w:rPr>
            </w:pPr>
          </w:p>
          <w:p w14:paraId="2E27C64F" w14:textId="77777777" w:rsidR="00F510D3" w:rsidRPr="00BC0B05" w:rsidRDefault="00F510D3" w:rsidP="00F510D3">
            <w:pPr>
              <w:pStyle w:val="Prrafodelista"/>
              <w:jc w:val="both"/>
              <w:rPr>
                <w:rFonts w:cstheme="minorHAnsi"/>
                <w:lang w:val="en-GB"/>
              </w:rPr>
            </w:pPr>
            <w:r w:rsidRPr="00BC0B05">
              <w:rPr>
                <w:lang w:val="en-GB"/>
              </w:rPr>
              <w:t>It shall issue an invoice in each calendar quarter, for the following items and sums:</w:t>
            </w:r>
          </w:p>
          <w:p w14:paraId="46EF8F41" w14:textId="2C7354E5" w:rsidR="00F510D3" w:rsidRPr="00BC0B05" w:rsidRDefault="00F510D3" w:rsidP="001061B7">
            <w:pPr>
              <w:pStyle w:val="Prrafodelista"/>
              <w:numPr>
                <w:ilvl w:val="0"/>
                <w:numId w:val="23"/>
              </w:numPr>
              <w:ind w:left="1165"/>
              <w:jc w:val="both"/>
              <w:rPr>
                <w:rFonts w:cstheme="minorHAnsi"/>
                <w:lang w:val="en-GB"/>
              </w:rPr>
            </w:pPr>
            <w:r w:rsidRPr="00BC0B05">
              <w:rPr>
                <w:lang w:val="en-GB"/>
              </w:rPr>
              <w:t xml:space="preserve">60% of the </w:t>
            </w:r>
            <w:r w:rsidRPr="00BC0B05">
              <w:rPr>
                <w:u w:val="single"/>
                <w:lang w:val="en-GB"/>
              </w:rPr>
              <w:t>direct study costs</w:t>
            </w:r>
            <w:r w:rsidRPr="00BC0B05">
              <w:rPr>
                <w:lang w:val="en-GB"/>
              </w:rPr>
              <w:t xml:space="preserve"> generated in each calendar quarter, provided that all members of the research group have not foregone individual earnings for their work on the study. In the event that all members of the research group have foregone their individual earnings, billing by SESPA for this item will be 28%.</w:t>
            </w:r>
          </w:p>
          <w:p w14:paraId="7E9B7132" w14:textId="64282628" w:rsidR="001061B7" w:rsidRPr="00BC0B05" w:rsidRDefault="001061B7" w:rsidP="001061B7">
            <w:pPr>
              <w:jc w:val="both"/>
              <w:rPr>
                <w:lang w:val="en-GB"/>
              </w:rPr>
            </w:pPr>
          </w:p>
          <w:p w14:paraId="6F57802F" w14:textId="57A9FED5" w:rsidR="00F510D3" w:rsidRPr="00BC0B05" w:rsidRDefault="00F510D3" w:rsidP="001061B7">
            <w:pPr>
              <w:pStyle w:val="Prrafodelista"/>
              <w:numPr>
                <w:ilvl w:val="0"/>
                <w:numId w:val="23"/>
              </w:numPr>
              <w:ind w:left="1165"/>
              <w:jc w:val="both"/>
              <w:rPr>
                <w:rFonts w:cstheme="minorHAnsi"/>
                <w:lang w:val="en-GB"/>
              </w:rPr>
            </w:pPr>
            <w:r w:rsidRPr="00BC0B05">
              <w:rPr>
                <w:lang w:val="en-GB"/>
              </w:rPr>
              <w:t xml:space="preserve">The </w:t>
            </w:r>
            <w:r w:rsidRPr="00BC0B05">
              <w:rPr>
                <w:u w:val="single"/>
                <w:lang w:val="en-GB"/>
              </w:rPr>
              <w:t>extra direct costs /</w:t>
            </w:r>
            <w:r w:rsidRPr="00BC0B05">
              <w:rPr>
                <w:lang w:val="en-GB"/>
              </w:rPr>
              <w:t xml:space="preserve"> other costs of any added, supplementary analyses and examinations that have been conducted on the patients enrolled on the trial and that would not have been performed if they were not involved therein, which have been performed in the calendar quarter, pursuant to the provisions of Appendices 1 and/or 2.</w:t>
            </w:r>
          </w:p>
          <w:p w14:paraId="0ADD8789" w14:textId="77777777" w:rsidR="00F510D3" w:rsidRPr="00BC0B05" w:rsidRDefault="00F510D3" w:rsidP="00F510D3">
            <w:pPr>
              <w:rPr>
                <w:rFonts w:cstheme="minorHAnsi"/>
                <w:lang w:val="en-GB"/>
              </w:rPr>
            </w:pPr>
          </w:p>
          <w:p w14:paraId="6FA53B01" w14:textId="3A2F9A52" w:rsidR="00F510D3" w:rsidRPr="00BC0B05" w:rsidRDefault="001061B7" w:rsidP="001061B7">
            <w:pPr>
              <w:pStyle w:val="Prrafodelista"/>
              <w:numPr>
                <w:ilvl w:val="3"/>
                <w:numId w:val="7"/>
              </w:numPr>
              <w:tabs>
                <w:tab w:val="clear" w:pos="2880"/>
                <w:tab w:val="num" w:pos="2724"/>
              </w:tabs>
              <w:ind w:left="456"/>
              <w:jc w:val="both"/>
              <w:rPr>
                <w:rFonts w:cstheme="minorHAnsi"/>
                <w:lang w:val="en-GB"/>
              </w:rPr>
            </w:pPr>
            <w:r w:rsidRPr="00BC0B05">
              <w:rPr>
                <w:lang w:val="en-GB"/>
              </w:rPr>
              <w:t>FINBA:</w:t>
            </w:r>
          </w:p>
          <w:p w14:paraId="30D583F5" w14:textId="77777777" w:rsidR="00F510D3" w:rsidRPr="00BC0B05" w:rsidRDefault="00F510D3" w:rsidP="00F510D3">
            <w:pPr>
              <w:ind w:left="708"/>
              <w:jc w:val="both"/>
              <w:rPr>
                <w:rFonts w:cstheme="minorHAnsi"/>
                <w:lang w:val="en-GB"/>
              </w:rPr>
            </w:pPr>
          </w:p>
          <w:p w14:paraId="0A342BBE" w14:textId="77777777" w:rsidR="00F510D3" w:rsidRPr="00BC0B05" w:rsidRDefault="00F510D3" w:rsidP="00F510D3">
            <w:pPr>
              <w:ind w:left="708"/>
              <w:jc w:val="both"/>
              <w:rPr>
                <w:rFonts w:cstheme="minorHAnsi"/>
                <w:lang w:val="en-GB"/>
              </w:rPr>
            </w:pPr>
            <w:r w:rsidRPr="00BC0B05">
              <w:rPr>
                <w:lang w:val="en-GB"/>
              </w:rPr>
              <w:t xml:space="preserve">The </w:t>
            </w:r>
            <w:r w:rsidRPr="00BC0B05">
              <w:rPr>
                <w:u w:val="single"/>
                <w:lang w:val="en-GB"/>
              </w:rPr>
              <w:t>administrative costs</w:t>
            </w:r>
            <w:r w:rsidRPr="00BC0B05">
              <w:rPr>
                <w:lang w:val="en-GB"/>
              </w:rPr>
              <w:t xml:space="preserve"> that will be billed upon signing the corresponding agreement or addendum.</w:t>
            </w:r>
          </w:p>
          <w:p w14:paraId="0E7ED46B" w14:textId="77777777" w:rsidR="00F510D3" w:rsidRPr="00BC0B05" w:rsidRDefault="00F510D3" w:rsidP="00F510D3">
            <w:pPr>
              <w:pStyle w:val="Prrafodelista"/>
              <w:jc w:val="both"/>
              <w:rPr>
                <w:rFonts w:cstheme="minorHAnsi"/>
                <w:lang w:val="en-GB"/>
              </w:rPr>
            </w:pPr>
          </w:p>
          <w:p w14:paraId="32A7CFC8" w14:textId="77777777" w:rsidR="00F510D3" w:rsidRPr="00BC0B05" w:rsidRDefault="00F510D3" w:rsidP="00F510D3">
            <w:pPr>
              <w:pStyle w:val="Prrafodelista"/>
              <w:jc w:val="both"/>
              <w:rPr>
                <w:rFonts w:cstheme="minorHAnsi"/>
                <w:lang w:val="en-GB"/>
              </w:rPr>
            </w:pPr>
            <w:r w:rsidRPr="00BC0B05">
              <w:rPr>
                <w:lang w:val="en-GB"/>
              </w:rPr>
              <w:t>It shall issue an invoice in each calendar quarter, for the following items and sums:</w:t>
            </w:r>
          </w:p>
          <w:p w14:paraId="6ADB0D5C" w14:textId="4C65D07F" w:rsidR="00F510D3" w:rsidRPr="00BC0B05" w:rsidRDefault="00F510D3" w:rsidP="001061B7">
            <w:pPr>
              <w:pStyle w:val="Prrafodelista"/>
              <w:numPr>
                <w:ilvl w:val="0"/>
                <w:numId w:val="24"/>
              </w:numPr>
              <w:jc w:val="both"/>
              <w:rPr>
                <w:rFonts w:cstheme="minorHAnsi"/>
                <w:lang w:val="en-GB"/>
              </w:rPr>
            </w:pPr>
            <w:r w:rsidRPr="00BC0B05">
              <w:rPr>
                <w:lang w:val="en-GB"/>
              </w:rPr>
              <w:t xml:space="preserve">40% of the </w:t>
            </w:r>
            <w:r w:rsidRPr="00BC0B05">
              <w:rPr>
                <w:u w:val="single"/>
                <w:lang w:val="en-GB"/>
              </w:rPr>
              <w:t>direct study costs</w:t>
            </w:r>
            <w:r w:rsidRPr="00BC0B05">
              <w:rPr>
                <w:lang w:val="en-GB"/>
              </w:rPr>
              <w:t xml:space="preserve"> generated in each calendar </w:t>
            </w:r>
            <w:r w:rsidRPr="00BC0B05">
              <w:rPr>
                <w:lang w:val="en-GB"/>
              </w:rPr>
              <w:lastRenderedPageBreak/>
              <w:t>quarter, provided that all members of the research group have not foregone individual earnings for their work on the study. In the event that all members of the research group have foregone their individual earnings, billing by FINBA for this item will be 72%.</w:t>
            </w:r>
          </w:p>
          <w:p w14:paraId="709C7D3A" w14:textId="2B7D00FD" w:rsidR="00F510D3" w:rsidRPr="00BC0B05" w:rsidRDefault="00F510D3" w:rsidP="001061B7">
            <w:pPr>
              <w:pStyle w:val="Prrafodelista"/>
              <w:numPr>
                <w:ilvl w:val="0"/>
                <w:numId w:val="24"/>
              </w:numPr>
              <w:jc w:val="both"/>
              <w:rPr>
                <w:rFonts w:cstheme="minorHAnsi"/>
                <w:lang w:val="en-GB"/>
              </w:rPr>
            </w:pPr>
            <w:r w:rsidRPr="00BC0B05">
              <w:rPr>
                <w:lang w:val="en-GB"/>
              </w:rPr>
              <w:t xml:space="preserve">The </w:t>
            </w:r>
            <w:r w:rsidRPr="00BC0B05">
              <w:rPr>
                <w:u w:val="single"/>
                <w:lang w:val="en-GB"/>
              </w:rPr>
              <w:t>extra direct costs /</w:t>
            </w:r>
            <w:r w:rsidRPr="00BC0B05">
              <w:rPr>
                <w:lang w:val="en-GB"/>
              </w:rPr>
              <w:t xml:space="preserve"> other costs of any added, supplementary analyses and examinations that have been conducted on the patients enrolled on the trial and that would not have been performed if they were not involved therein, which have been performed in the calendar quarter, pursuant to the provisions of Appendices 1 and/or 2.</w:t>
            </w:r>
          </w:p>
          <w:p w14:paraId="3E7D0F2F" w14:textId="77777777" w:rsidR="00F510D3" w:rsidRPr="00BC0B05" w:rsidRDefault="00F510D3" w:rsidP="00F510D3">
            <w:pPr>
              <w:ind w:left="708"/>
              <w:contextualSpacing/>
              <w:jc w:val="both"/>
              <w:rPr>
                <w:rFonts w:cstheme="minorHAnsi"/>
                <w:lang w:val="en-GB"/>
              </w:rPr>
            </w:pPr>
          </w:p>
          <w:p w14:paraId="5EBC5451" w14:textId="77777777" w:rsidR="00F510D3" w:rsidRPr="00BC0B05" w:rsidRDefault="00F510D3" w:rsidP="00F510D3">
            <w:pPr>
              <w:ind w:left="708"/>
              <w:contextualSpacing/>
              <w:jc w:val="both"/>
              <w:rPr>
                <w:rFonts w:cstheme="minorHAnsi"/>
                <w:lang w:val="en-GB"/>
              </w:rPr>
            </w:pPr>
          </w:p>
          <w:p w14:paraId="40FF7AD9" w14:textId="77777777" w:rsidR="00F510D3" w:rsidRPr="00BC0B05" w:rsidRDefault="00F510D3" w:rsidP="00F510D3">
            <w:pPr>
              <w:ind w:left="708"/>
              <w:contextualSpacing/>
              <w:jc w:val="both"/>
              <w:rPr>
                <w:rFonts w:cstheme="minorHAnsi"/>
                <w:lang w:val="en-GB"/>
              </w:rPr>
            </w:pPr>
          </w:p>
          <w:p w14:paraId="2418B984" w14:textId="77777777" w:rsidR="00F510D3" w:rsidRPr="00BC0B05" w:rsidRDefault="00F510D3" w:rsidP="00F510D3">
            <w:pPr>
              <w:ind w:left="708"/>
              <w:contextualSpacing/>
              <w:jc w:val="both"/>
              <w:rPr>
                <w:rFonts w:cstheme="minorHAnsi"/>
                <w:lang w:val="en-GB"/>
              </w:rPr>
            </w:pPr>
          </w:p>
          <w:p w14:paraId="686F0F04" w14:textId="5EF7FD7E" w:rsidR="00F510D3" w:rsidRPr="00BC0B05" w:rsidRDefault="00F510D3" w:rsidP="00F510D3">
            <w:pPr>
              <w:rPr>
                <w:rFonts w:cstheme="minorHAnsi"/>
                <w:b/>
                <w:lang w:val="en-GB"/>
              </w:rPr>
            </w:pPr>
            <w:r w:rsidRPr="00BC0B05">
              <w:rPr>
                <w:b/>
                <w:lang w:val="en-GB"/>
              </w:rPr>
              <w:t>Payments</w:t>
            </w:r>
          </w:p>
          <w:p w14:paraId="07A006E4" w14:textId="5CE3DB3A" w:rsidR="00F510D3" w:rsidRPr="00BC0B05" w:rsidRDefault="001061B7" w:rsidP="001061B7">
            <w:pPr>
              <w:ind w:left="456" w:hanging="425"/>
              <w:jc w:val="both"/>
              <w:rPr>
                <w:rFonts w:cstheme="minorHAnsi"/>
                <w:lang w:val="en-GB"/>
              </w:rPr>
            </w:pPr>
            <w:r w:rsidRPr="00BC0B05">
              <w:rPr>
                <w:lang w:val="en-GB"/>
              </w:rPr>
              <w:t xml:space="preserve">1.     </w:t>
            </w:r>
            <w:r w:rsidR="00F510D3" w:rsidRPr="00BC0B05">
              <w:rPr>
                <w:lang w:val="en-GB"/>
              </w:rPr>
              <w:t xml:space="preserve">The administrative costs shall be paid by the sponsor upon signing this agreement and prior to the start of the study. All other payments shall be quarterly and are to be paid in the first 15 days of each quarter of the calendar year, after the corresponding invoices have been issued by the management organisation for the payments corresponding to the Management Office of ISPA (FINBA) and by SESPA for the other payments. For this purpose, the sponsor shall inform the management organisation and the SESPA medical site about the progress of the study, the number of patients that are being recruited, visits performed and the amounts and items to be billed. </w:t>
            </w:r>
          </w:p>
          <w:p w14:paraId="213504AA" w14:textId="46F341C2" w:rsidR="00F510D3" w:rsidRPr="00BC0B05" w:rsidRDefault="001061B7" w:rsidP="001061B7">
            <w:pPr>
              <w:pStyle w:val="Prrafodelista"/>
              <w:spacing w:before="120" w:after="120"/>
              <w:ind w:left="456" w:hanging="425"/>
              <w:jc w:val="both"/>
              <w:outlineLvl w:val="0"/>
              <w:rPr>
                <w:rFonts w:cstheme="minorHAnsi"/>
                <w:lang w:val="en-GB"/>
              </w:rPr>
            </w:pPr>
            <w:r w:rsidRPr="00BC0B05">
              <w:rPr>
                <w:lang w:val="en-GB"/>
              </w:rPr>
              <w:t xml:space="preserve">2.  </w:t>
            </w:r>
            <w:r w:rsidR="00F510D3" w:rsidRPr="00BC0B05">
              <w:rPr>
                <w:lang w:val="en-GB"/>
              </w:rPr>
              <w:t xml:space="preserve">All payments must be made upon submission of the </w:t>
            </w:r>
            <w:proofErr w:type="gramStart"/>
            <w:r w:rsidR="00F510D3" w:rsidRPr="00BC0B05">
              <w:rPr>
                <w:lang w:val="en-GB"/>
              </w:rPr>
              <w:t>aforementioned invoices</w:t>
            </w:r>
            <w:proofErr w:type="gramEnd"/>
            <w:r w:rsidR="00F510D3" w:rsidRPr="00BC0B05">
              <w:rPr>
                <w:lang w:val="en-GB"/>
              </w:rPr>
              <w:t>, to which VAT will be applied in accordance with the regulations in force when these are issued:</w:t>
            </w:r>
          </w:p>
          <w:p w14:paraId="458351EF" w14:textId="77777777" w:rsidR="00D5056E" w:rsidRDefault="00D5056E" w:rsidP="00F510D3">
            <w:pPr>
              <w:spacing w:before="120" w:after="120"/>
              <w:ind w:firstLine="360"/>
              <w:jc w:val="both"/>
              <w:outlineLvl w:val="0"/>
              <w:rPr>
                <w:u w:val="single"/>
                <w:lang w:val="en-GB"/>
              </w:rPr>
            </w:pPr>
          </w:p>
          <w:p w14:paraId="0A00AB34" w14:textId="2EB088F8" w:rsidR="00F510D3" w:rsidRPr="00BC0B05" w:rsidRDefault="00F510D3" w:rsidP="00F510D3">
            <w:pPr>
              <w:spacing w:before="120" w:after="120"/>
              <w:ind w:firstLine="360"/>
              <w:jc w:val="both"/>
              <w:outlineLvl w:val="0"/>
              <w:rPr>
                <w:rFonts w:cstheme="minorHAnsi"/>
                <w:lang w:val="en-GB"/>
              </w:rPr>
            </w:pPr>
            <w:r w:rsidRPr="00BC0B05">
              <w:rPr>
                <w:u w:val="single"/>
                <w:lang w:val="en-GB"/>
              </w:rPr>
              <w:lastRenderedPageBreak/>
              <w:t>SESPA’s tax details are as follows:</w:t>
            </w:r>
          </w:p>
          <w:p w14:paraId="56B49B44" w14:textId="77777777" w:rsidR="00F510D3" w:rsidRPr="008D006E" w:rsidRDefault="00F510D3" w:rsidP="00F510D3">
            <w:pPr>
              <w:spacing w:before="120" w:after="120"/>
              <w:ind w:left="709"/>
              <w:jc w:val="both"/>
              <w:outlineLvl w:val="0"/>
              <w:rPr>
                <w:rFonts w:cstheme="minorHAnsi"/>
              </w:rPr>
            </w:pPr>
            <w:proofErr w:type="spellStart"/>
            <w:r w:rsidRPr="008D006E">
              <w:t>Name</w:t>
            </w:r>
            <w:proofErr w:type="spellEnd"/>
            <w:r w:rsidRPr="008D006E">
              <w:t>: Servicio de Salud del Principado de Asturias</w:t>
            </w:r>
          </w:p>
          <w:p w14:paraId="69B57470" w14:textId="77777777" w:rsidR="00F510D3" w:rsidRPr="00BC0B05" w:rsidRDefault="00F510D3" w:rsidP="00F510D3">
            <w:pPr>
              <w:spacing w:before="120" w:after="120"/>
              <w:ind w:left="709"/>
              <w:jc w:val="both"/>
              <w:outlineLvl w:val="0"/>
              <w:rPr>
                <w:rFonts w:cstheme="minorHAnsi"/>
                <w:lang w:val="en-GB"/>
              </w:rPr>
            </w:pPr>
            <w:r w:rsidRPr="00BC0B05">
              <w:rPr>
                <w:lang w:val="en-GB"/>
              </w:rPr>
              <w:t>Tax ID No: Q8350064-E</w:t>
            </w:r>
          </w:p>
          <w:p w14:paraId="7140ECBD" w14:textId="77777777" w:rsidR="00F510D3" w:rsidRPr="00BC0B05" w:rsidRDefault="00F510D3" w:rsidP="00F510D3">
            <w:pPr>
              <w:spacing w:before="120" w:after="120"/>
              <w:ind w:left="709"/>
              <w:jc w:val="both"/>
              <w:outlineLvl w:val="0"/>
              <w:rPr>
                <w:rFonts w:cstheme="minorHAnsi"/>
                <w:lang w:val="en-GB"/>
              </w:rPr>
            </w:pPr>
            <w:r w:rsidRPr="00BC0B05">
              <w:rPr>
                <w:lang w:val="en-GB"/>
              </w:rPr>
              <w:t xml:space="preserve">Address: Plaza del </w:t>
            </w:r>
            <w:proofErr w:type="spellStart"/>
            <w:r w:rsidRPr="00BC0B05">
              <w:rPr>
                <w:lang w:val="en-GB"/>
              </w:rPr>
              <w:t>Carbayón</w:t>
            </w:r>
            <w:proofErr w:type="spellEnd"/>
            <w:r w:rsidRPr="00BC0B05">
              <w:rPr>
                <w:lang w:val="en-GB"/>
              </w:rPr>
              <w:t>, s/n. 33001, Oviedo (Spain).</w:t>
            </w:r>
          </w:p>
          <w:p w14:paraId="62C6F8C2" w14:textId="77777777" w:rsidR="00F510D3" w:rsidRPr="00BC0B05" w:rsidRDefault="00F510D3" w:rsidP="00F510D3">
            <w:pPr>
              <w:spacing w:before="120" w:after="120"/>
              <w:ind w:left="709"/>
              <w:jc w:val="both"/>
              <w:outlineLvl w:val="0"/>
              <w:rPr>
                <w:rFonts w:cstheme="minorHAnsi"/>
                <w:lang w:val="en-GB"/>
              </w:rPr>
            </w:pPr>
            <w:r w:rsidRPr="00BC0B05">
              <w:rPr>
                <w:lang w:val="en-GB"/>
              </w:rPr>
              <w:t>Payments to SESPA are to be made by bank transfer, with charges borne by the originator of the payment, to:</w:t>
            </w:r>
          </w:p>
          <w:p w14:paraId="6C61108F" w14:textId="77777777" w:rsidR="008A1294" w:rsidRPr="008D006E" w:rsidRDefault="008A1294" w:rsidP="008A1294">
            <w:pPr>
              <w:spacing w:before="120" w:after="120"/>
              <w:ind w:left="447"/>
              <w:jc w:val="both"/>
              <w:outlineLvl w:val="0"/>
              <w:rPr>
                <w:color w:val="000000"/>
              </w:rPr>
            </w:pPr>
            <w:r w:rsidRPr="008D006E">
              <w:rPr>
                <w:color w:val="000000"/>
              </w:rPr>
              <w:t>UNICAJA BANCO, S.A.</w:t>
            </w:r>
          </w:p>
          <w:p w14:paraId="62C52520" w14:textId="77777777" w:rsidR="008A1294" w:rsidRPr="008D006E" w:rsidRDefault="008A1294" w:rsidP="008A1294">
            <w:pPr>
              <w:spacing w:before="120" w:after="120"/>
              <w:ind w:left="447"/>
              <w:jc w:val="both"/>
              <w:outlineLvl w:val="0"/>
              <w:rPr>
                <w:color w:val="000000"/>
              </w:rPr>
            </w:pPr>
            <w:r w:rsidRPr="008D006E">
              <w:rPr>
                <w:color w:val="000000"/>
                <w:highlight w:val="yellow"/>
              </w:rPr>
              <w:t>IBAN</w:t>
            </w:r>
            <w:r w:rsidRPr="008D006E">
              <w:rPr>
                <w:color w:val="000000"/>
              </w:rPr>
              <w:t xml:space="preserve">: </w:t>
            </w:r>
          </w:p>
          <w:p w14:paraId="402E1B1C" w14:textId="77777777" w:rsidR="008A1294" w:rsidRPr="00FD26AC" w:rsidRDefault="008A1294" w:rsidP="008A1294">
            <w:pPr>
              <w:spacing w:before="120" w:after="120"/>
              <w:ind w:left="447"/>
              <w:jc w:val="both"/>
              <w:outlineLvl w:val="0"/>
              <w:rPr>
                <w:color w:val="000000"/>
                <w:lang w:val="en-GB"/>
              </w:rPr>
            </w:pPr>
            <w:r w:rsidRPr="00FD26AC">
              <w:rPr>
                <w:color w:val="000000"/>
                <w:lang w:val="en-GB"/>
              </w:rPr>
              <w:t>SWIFT: UCJAES2MXXX</w:t>
            </w:r>
          </w:p>
          <w:p w14:paraId="43D2DCE2" w14:textId="53895CCB" w:rsidR="008A1294" w:rsidRPr="00FD26AC" w:rsidRDefault="008A1294" w:rsidP="008A1294">
            <w:pPr>
              <w:spacing w:before="120" w:after="120"/>
              <w:ind w:left="447"/>
              <w:jc w:val="both"/>
              <w:outlineLvl w:val="0"/>
              <w:rPr>
                <w:color w:val="000000"/>
                <w:lang w:val="en-GB"/>
              </w:rPr>
            </w:pPr>
            <w:r>
              <w:rPr>
                <w:color w:val="000000"/>
                <w:highlight w:val="yellow"/>
                <w:lang w:val="en-GB"/>
              </w:rPr>
              <w:t>E-Mail</w:t>
            </w:r>
            <w:r w:rsidRPr="00FD26AC">
              <w:rPr>
                <w:color w:val="000000"/>
                <w:highlight w:val="yellow"/>
                <w:lang w:val="en-GB"/>
              </w:rPr>
              <w:t>:</w:t>
            </w:r>
          </w:p>
          <w:p w14:paraId="3A9A2E45" w14:textId="77777777" w:rsidR="00F510D3" w:rsidRPr="00BC0B05" w:rsidRDefault="00F510D3" w:rsidP="00F510D3">
            <w:pPr>
              <w:spacing w:before="120" w:after="120"/>
              <w:ind w:left="709"/>
              <w:jc w:val="both"/>
              <w:outlineLvl w:val="0"/>
              <w:rPr>
                <w:rFonts w:cstheme="minorHAnsi"/>
                <w:lang w:val="en-GB"/>
              </w:rPr>
            </w:pPr>
          </w:p>
          <w:p w14:paraId="47EDEA34" w14:textId="77777777" w:rsidR="00F510D3" w:rsidRPr="00BC0B05" w:rsidRDefault="00F510D3" w:rsidP="00F510D3">
            <w:pPr>
              <w:spacing w:before="120" w:after="120"/>
              <w:ind w:left="284"/>
              <w:jc w:val="both"/>
              <w:outlineLvl w:val="0"/>
              <w:rPr>
                <w:rFonts w:cstheme="minorHAnsi"/>
                <w:lang w:val="en-GB"/>
              </w:rPr>
            </w:pPr>
            <w:r w:rsidRPr="00BC0B05">
              <w:rPr>
                <w:u w:val="single"/>
                <w:lang w:val="en-GB"/>
              </w:rPr>
              <w:t>The tax details of the management organisation (FINBA) are as follows:</w:t>
            </w:r>
          </w:p>
          <w:p w14:paraId="18BA7476" w14:textId="03B0CF2D" w:rsidR="00B3010A" w:rsidRPr="008D006E" w:rsidRDefault="00F510D3" w:rsidP="00B3010A">
            <w:pPr>
              <w:spacing w:before="120" w:after="120"/>
              <w:ind w:left="739"/>
              <w:jc w:val="both"/>
              <w:outlineLvl w:val="0"/>
            </w:pPr>
            <w:proofErr w:type="spellStart"/>
            <w:r w:rsidRPr="008D006E">
              <w:t>Name</w:t>
            </w:r>
            <w:proofErr w:type="spellEnd"/>
            <w:r w:rsidRPr="008D006E">
              <w:t>: Fundación para la Investigación e Innovación Biosanitaria de Asturias</w:t>
            </w:r>
          </w:p>
          <w:p w14:paraId="364A5438" w14:textId="77777777" w:rsidR="00F510D3" w:rsidRPr="00BC0B05" w:rsidRDefault="00F510D3" w:rsidP="00B3010A">
            <w:pPr>
              <w:spacing w:before="120" w:after="120"/>
              <w:ind w:left="739"/>
              <w:jc w:val="both"/>
              <w:outlineLvl w:val="0"/>
              <w:rPr>
                <w:rFonts w:cstheme="minorHAnsi"/>
                <w:lang w:val="en-GB"/>
              </w:rPr>
            </w:pPr>
            <w:r w:rsidRPr="00BC0B05">
              <w:rPr>
                <w:lang w:val="en-GB"/>
              </w:rPr>
              <w:t xml:space="preserve">Tax ID No: </w:t>
            </w:r>
            <w:r w:rsidRPr="00BC0B05">
              <w:rPr>
                <w:color w:val="000000"/>
                <w:lang w:val="en-GB"/>
              </w:rPr>
              <w:t xml:space="preserve">G74361817 </w:t>
            </w:r>
          </w:p>
          <w:p w14:paraId="5C8DC70D" w14:textId="32DA2160" w:rsidR="00F510D3" w:rsidRPr="00BC0B05" w:rsidRDefault="00B3010A" w:rsidP="00B3010A">
            <w:pPr>
              <w:spacing w:before="120" w:after="120"/>
              <w:ind w:left="598"/>
              <w:jc w:val="both"/>
              <w:outlineLvl w:val="0"/>
              <w:rPr>
                <w:lang w:val="en-GB"/>
              </w:rPr>
            </w:pPr>
            <w:r w:rsidRPr="00BC0B05">
              <w:rPr>
                <w:lang w:val="en-GB"/>
              </w:rPr>
              <w:t xml:space="preserve">  </w:t>
            </w:r>
            <w:r w:rsidR="00F510D3" w:rsidRPr="00BC0B05">
              <w:rPr>
                <w:lang w:val="en-GB"/>
              </w:rPr>
              <w:t>Addres</w:t>
            </w:r>
            <w:r w:rsidRPr="00BC0B05">
              <w:rPr>
                <w:lang w:val="en-GB"/>
              </w:rPr>
              <w:t>s: Avda. Hospital Universitario</w:t>
            </w:r>
            <w:r w:rsidR="00F510D3" w:rsidRPr="00BC0B05">
              <w:rPr>
                <w:lang w:val="en-GB"/>
              </w:rPr>
              <w:t xml:space="preserve"> </w:t>
            </w:r>
            <w:r w:rsidRPr="00BC0B05">
              <w:rPr>
                <w:lang w:val="en-GB"/>
              </w:rPr>
              <w:t xml:space="preserve">      </w:t>
            </w:r>
            <w:r w:rsidR="00F510D3" w:rsidRPr="00BC0B05">
              <w:rPr>
                <w:lang w:val="en-GB"/>
              </w:rPr>
              <w:t>s/n.</w:t>
            </w:r>
            <w:r w:rsidRPr="00BC0B05">
              <w:rPr>
                <w:lang w:val="en-GB"/>
              </w:rPr>
              <w:t>,</w:t>
            </w:r>
            <w:r w:rsidR="00F510D3" w:rsidRPr="00BC0B05">
              <w:rPr>
                <w:lang w:val="en-GB"/>
              </w:rPr>
              <w:t xml:space="preserve"> 33011, Oviedo (Spain).</w:t>
            </w:r>
          </w:p>
          <w:p w14:paraId="461A2E57" w14:textId="77777777" w:rsidR="00F510D3" w:rsidRPr="00BC0B05" w:rsidRDefault="00F510D3" w:rsidP="00F510D3">
            <w:pPr>
              <w:spacing w:before="120" w:after="120"/>
              <w:ind w:left="709"/>
              <w:jc w:val="both"/>
              <w:outlineLvl w:val="0"/>
              <w:rPr>
                <w:rFonts w:cstheme="minorHAnsi"/>
                <w:lang w:val="en-GB"/>
              </w:rPr>
            </w:pPr>
            <w:r w:rsidRPr="00BC0B05">
              <w:rPr>
                <w:lang w:val="en-GB"/>
              </w:rPr>
              <w:t>Payments to the management organisation are to be made by bank transfer, with charges borne by the originator of the payment, to:</w:t>
            </w:r>
          </w:p>
          <w:p w14:paraId="0352E834" w14:textId="77777777" w:rsidR="008A1294" w:rsidRPr="008D006E" w:rsidRDefault="008A1294" w:rsidP="008A1294">
            <w:pPr>
              <w:spacing w:before="120" w:after="120"/>
              <w:ind w:left="447"/>
              <w:jc w:val="both"/>
              <w:outlineLvl w:val="0"/>
              <w:rPr>
                <w:color w:val="000000"/>
              </w:rPr>
            </w:pPr>
            <w:r w:rsidRPr="008D006E">
              <w:rPr>
                <w:color w:val="000000"/>
              </w:rPr>
              <w:t>UNICAJA BANCO, S.A.</w:t>
            </w:r>
          </w:p>
          <w:p w14:paraId="1EA2BC8E" w14:textId="77777777" w:rsidR="008A1294" w:rsidRPr="008D006E" w:rsidRDefault="008A1294" w:rsidP="008A1294">
            <w:pPr>
              <w:spacing w:before="120" w:after="120"/>
              <w:ind w:left="447"/>
              <w:jc w:val="both"/>
              <w:outlineLvl w:val="0"/>
              <w:rPr>
                <w:color w:val="000000"/>
              </w:rPr>
            </w:pPr>
            <w:r w:rsidRPr="008D006E">
              <w:rPr>
                <w:color w:val="000000"/>
              </w:rPr>
              <w:t>IBAN: ES63 2103 7395 0000 3002 0868</w:t>
            </w:r>
          </w:p>
          <w:p w14:paraId="642846C3" w14:textId="77777777" w:rsidR="008A1294" w:rsidRPr="008D006E" w:rsidRDefault="008A1294" w:rsidP="008A1294">
            <w:pPr>
              <w:spacing w:before="120" w:after="120"/>
              <w:ind w:left="447"/>
              <w:jc w:val="both"/>
              <w:outlineLvl w:val="0"/>
              <w:rPr>
                <w:color w:val="000000"/>
              </w:rPr>
            </w:pPr>
            <w:r w:rsidRPr="008D006E">
              <w:rPr>
                <w:color w:val="000000"/>
              </w:rPr>
              <w:t>SWIFT: UCJAES2MXXX</w:t>
            </w:r>
          </w:p>
          <w:p w14:paraId="782F9A00" w14:textId="3AD42F0C" w:rsidR="008A1294" w:rsidRPr="008D006E" w:rsidRDefault="008A1294" w:rsidP="008A1294">
            <w:pPr>
              <w:spacing w:before="120" w:after="120"/>
              <w:ind w:left="447"/>
              <w:jc w:val="both"/>
              <w:outlineLvl w:val="0"/>
              <w:rPr>
                <w:color w:val="000000"/>
              </w:rPr>
            </w:pPr>
            <w:r>
              <w:rPr>
                <w:color w:val="000000"/>
              </w:rPr>
              <w:t>E-mail</w:t>
            </w:r>
            <w:r w:rsidRPr="008D006E">
              <w:rPr>
                <w:color w:val="000000"/>
              </w:rPr>
              <w:t xml:space="preserve">: </w:t>
            </w:r>
            <w:hyperlink r:id="rId10" w:history="1">
              <w:r w:rsidRPr="008D006E">
                <w:rPr>
                  <w:color w:val="000000"/>
                </w:rPr>
                <w:t>cto@finba.es</w:t>
              </w:r>
            </w:hyperlink>
          </w:p>
          <w:p w14:paraId="741F1B61" w14:textId="6CD42C15" w:rsidR="00F510D3" w:rsidRPr="008D006E" w:rsidRDefault="00F510D3" w:rsidP="00F510D3">
            <w:pPr>
              <w:ind w:left="360"/>
              <w:jc w:val="both"/>
              <w:outlineLvl w:val="0"/>
              <w:rPr>
                <w:rFonts w:cstheme="minorHAnsi"/>
                <w:color w:val="000000"/>
              </w:rPr>
            </w:pPr>
          </w:p>
          <w:p w14:paraId="22AC07FC" w14:textId="77777777" w:rsidR="006E2626" w:rsidRPr="008D006E" w:rsidRDefault="006E2626" w:rsidP="00F510D3">
            <w:pPr>
              <w:ind w:left="360"/>
              <w:jc w:val="both"/>
              <w:outlineLvl w:val="0"/>
              <w:rPr>
                <w:rFonts w:cstheme="minorHAnsi"/>
                <w:color w:val="000000"/>
              </w:rPr>
            </w:pPr>
          </w:p>
          <w:p w14:paraId="686A42A2" w14:textId="77777777" w:rsidR="00F510D3" w:rsidRPr="00BC0B05" w:rsidRDefault="00F510D3" w:rsidP="001061B7">
            <w:pPr>
              <w:numPr>
                <w:ilvl w:val="0"/>
                <w:numId w:val="5"/>
              </w:numPr>
              <w:jc w:val="both"/>
              <w:outlineLvl w:val="0"/>
              <w:rPr>
                <w:rFonts w:cstheme="minorHAnsi"/>
                <w:lang w:val="en-GB"/>
              </w:rPr>
            </w:pPr>
            <w:r w:rsidRPr="00BC0B05">
              <w:rPr>
                <w:lang w:val="en-GB"/>
              </w:rPr>
              <w:t xml:space="preserve">The payments made by the sponsor/CRO to FINBA and/or to SESPA will fully discharge the debt of the former. </w:t>
            </w:r>
            <w:r w:rsidRPr="00BC0B05">
              <w:rPr>
                <w:color w:val="C0504D"/>
                <w:lang w:val="en-GB"/>
              </w:rPr>
              <w:t xml:space="preserve"> </w:t>
            </w:r>
          </w:p>
          <w:p w14:paraId="4F8B3E5B" w14:textId="77777777" w:rsidR="00F510D3" w:rsidRPr="00BC0B05" w:rsidRDefault="00F510D3" w:rsidP="00F510D3">
            <w:pPr>
              <w:ind w:left="360"/>
              <w:jc w:val="both"/>
              <w:outlineLvl w:val="0"/>
              <w:rPr>
                <w:rFonts w:cstheme="minorHAnsi"/>
                <w:lang w:val="en-GB"/>
              </w:rPr>
            </w:pPr>
          </w:p>
          <w:p w14:paraId="2252C3D9" w14:textId="77777777" w:rsidR="00F510D3" w:rsidRPr="00FE3989" w:rsidRDefault="00F510D3" w:rsidP="00F510D3">
            <w:pPr>
              <w:ind w:left="357"/>
              <w:jc w:val="both"/>
              <w:outlineLvl w:val="0"/>
              <w:rPr>
                <w:rFonts w:cstheme="minorHAnsi"/>
                <w:highlight w:val="yellow"/>
                <w:lang w:val="en-GB"/>
              </w:rPr>
            </w:pPr>
            <w:r w:rsidRPr="00FE3989">
              <w:rPr>
                <w:highlight w:val="yellow"/>
                <w:lang w:val="en-GB"/>
              </w:rPr>
              <w:t>DETAILS OF THE INVOICE RECIPIENT:</w:t>
            </w:r>
          </w:p>
          <w:p w14:paraId="5C300E68" w14:textId="77777777" w:rsidR="00F510D3" w:rsidRPr="00FE3989" w:rsidRDefault="00F510D3" w:rsidP="00F510D3">
            <w:pPr>
              <w:ind w:left="357"/>
              <w:jc w:val="both"/>
              <w:outlineLvl w:val="0"/>
              <w:rPr>
                <w:rFonts w:cstheme="minorHAnsi"/>
                <w:highlight w:val="yellow"/>
                <w:lang w:val="en-GB"/>
              </w:rPr>
            </w:pPr>
            <w:r w:rsidRPr="00FE3989">
              <w:rPr>
                <w:highlight w:val="yellow"/>
                <w:lang w:val="en-GB"/>
              </w:rPr>
              <w:t>Company name:</w:t>
            </w:r>
          </w:p>
          <w:p w14:paraId="3AA59CEC" w14:textId="77777777" w:rsidR="00F510D3" w:rsidRPr="00FE3989" w:rsidRDefault="00F510D3" w:rsidP="00F510D3">
            <w:pPr>
              <w:ind w:left="357"/>
              <w:jc w:val="both"/>
              <w:outlineLvl w:val="0"/>
              <w:rPr>
                <w:rFonts w:cstheme="minorHAnsi"/>
                <w:highlight w:val="yellow"/>
                <w:lang w:val="en-GB"/>
              </w:rPr>
            </w:pPr>
            <w:r w:rsidRPr="00FE3989">
              <w:rPr>
                <w:highlight w:val="yellow"/>
                <w:lang w:val="en-GB"/>
              </w:rPr>
              <w:t>Address:</w:t>
            </w:r>
          </w:p>
          <w:p w14:paraId="7E81EE36" w14:textId="77777777" w:rsidR="00F510D3" w:rsidRPr="00FE3989" w:rsidRDefault="00F510D3" w:rsidP="00F510D3">
            <w:pPr>
              <w:ind w:left="357"/>
              <w:jc w:val="both"/>
              <w:outlineLvl w:val="0"/>
              <w:rPr>
                <w:rFonts w:cstheme="minorHAnsi"/>
                <w:highlight w:val="yellow"/>
                <w:lang w:val="en-GB"/>
              </w:rPr>
            </w:pPr>
            <w:r w:rsidRPr="00FE3989">
              <w:rPr>
                <w:highlight w:val="yellow"/>
                <w:lang w:val="en-GB"/>
              </w:rPr>
              <w:t>Tax ID:</w:t>
            </w:r>
          </w:p>
          <w:p w14:paraId="599C7DB5" w14:textId="77777777" w:rsidR="00F510D3" w:rsidRPr="00BC0B05" w:rsidRDefault="00F510D3" w:rsidP="00F510D3">
            <w:pPr>
              <w:ind w:left="357"/>
              <w:jc w:val="both"/>
              <w:outlineLvl w:val="0"/>
              <w:rPr>
                <w:rFonts w:cstheme="minorHAnsi"/>
                <w:lang w:val="en-GB"/>
              </w:rPr>
            </w:pPr>
            <w:r w:rsidRPr="00FE3989">
              <w:rPr>
                <w:highlight w:val="yellow"/>
                <w:lang w:val="en-GB"/>
              </w:rPr>
              <w:t>E-mail:</w:t>
            </w:r>
          </w:p>
          <w:p w14:paraId="638F7EC4" w14:textId="20146F4D" w:rsidR="00F510D3" w:rsidRPr="00BC0B05" w:rsidRDefault="00F510D3" w:rsidP="00F510D3">
            <w:pPr>
              <w:ind w:left="357"/>
              <w:jc w:val="both"/>
              <w:outlineLvl w:val="0"/>
              <w:rPr>
                <w:rFonts w:cstheme="minorHAnsi"/>
                <w:lang w:val="en-GB"/>
              </w:rPr>
            </w:pPr>
          </w:p>
          <w:p w14:paraId="4AFEB17E" w14:textId="77777777" w:rsidR="006E2626" w:rsidRPr="00BC0B05" w:rsidRDefault="006E2626" w:rsidP="00F510D3">
            <w:pPr>
              <w:ind w:left="357"/>
              <w:jc w:val="both"/>
              <w:outlineLvl w:val="0"/>
              <w:rPr>
                <w:rFonts w:cstheme="minorHAnsi"/>
                <w:lang w:val="en-GB"/>
              </w:rPr>
            </w:pPr>
          </w:p>
          <w:p w14:paraId="12FF0244" w14:textId="77777777" w:rsidR="00F510D3" w:rsidRPr="00BC0B05" w:rsidRDefault="00F510D3" w:rsidP="00F510D3">
            <w:pPr>
              <w:jc w:val="both"/>
              <w:outlineLvl w:val="0"/>
              <w:rPr>
                <w:rFonts w:cstheme="minorHAnsi"/>
                <w:lang w:val="en-GB"/>
              </w:rPr>
            </w:pPr>
            <w:r w:rsidRPr="00BC0B05">
              <w:rPr>
                <w:lang w:val="en-GB"/>
              </w:rPr>
              <w:t xml:space="preserve">Extra direct costs incurred by participants (transport, etc.) - Neither FINBA nor SESPA manage expenses for this item. They will be processed through </w:t>
            </w:r>
            <w:proofErr w:type="spellStart"/>
            <w:proofErr w:type="gramStart"/>
            <w:r w:rsidRPr="00BC0B05">
              <w:rPr>
                <w:lang w:val="en-GB"/>
              </w:rPr>
              <w:t>Bonotaxi</w:t>
            </w:r>
            <w:proofErr w:type="spellEnd"/>
            <w:proofErr w:type="gramEnd"/>
            <w:r w:rsidRPr="00BC0B05">
              <w:rPr>
                <w:lang w:val="en-GB"/>
              </w:rPr>
              <w:t xml:space="preserve"> or an external company engaged by the Sponsor or CRO.</w:t>
            </w:r>
          </w:p>
          <w:p w14:paraId="5C06B51B" w14:textId="77777777" w:rsidR="00F510D3" w:rsidRPr="00BC0B05" w:rsidRDefault="00F510D3" w:rsidP="00F510D3">
            <w:pPr>
              <w:numPr>
                <w:ilvl w:val="12"/>
                <w:numId w:val="0"/>
              </w:numPr>
              <w:ind w:left="709"/>
              <w:jc w:val="both"/>
              <w:rPr>
                <w:rFonts w:cstheme="minorHAnsi"/>
                <w:lang w:val="en-GB"/>
              </w:rPr>
            </w:pPr>
          </w:p>
          <w:p w14:paraId="085EB4D0" w14:textId="77777777" w:rsidR="00F510D3" w:rsidRPr="00BC0B05" w:rsidRDefault="00F510D3" w:rsidP="00F510D3">
            <w:pPr>
              <w:numPr>
                <w:ilvl w:val="12"/>
                <w:numId w:val="0"/>
              </w:numPr>
              <w:jc w:val="both"/>
              <w:rPr>
                <w:rFonts w:cstheme="minorHAnsi"/>
                <w:b/>
                <w:lang w:val="en-GB"/>
              </w:rPr>
            </w:pPr>
            <w:r w:rsidRPr="00BC0B05">
              <w:rPr>
                <w:b/>
                <w:lang w:val="en-GB"/>
              </w:rPr>
              <w:t>5. SUSPENSION OF THE STUDY</w:t>
            </w:r>
          </w:p>
          <w:p w14:paraId="344B4789" w14:textId="77777777" w:rsidR="00F510D3" w:rsidRPr="00BC0B05" w:rsidRDefault="00F510D3" w:rsidP="008D006E">
            <w:pPr>
              <w:numPr>
                <w:ilvl w:val="0"/>
                <w:numId w:val="10"/>
              </w:numPr>
              <w:ind w:left="456" w:hanging="360"/>
              <w:jc w:val="both"/>
              <w:rPr>
                <w:rFonts w:cstheme="minorHAnsi"/>
                <w:lang w:val="en-GB"/>
              </w:rPr>
            </w:pPr>
            <w:r w:rsidRPr="00BC0B05">
              <w:rPr>
                <w:lang w:val="en-GB"/>
              </w:rPr>
              <w:t>The study may be suspended at the behest of the Sponsor due to the following causes:</w:t>
            </w:r>
          </w:p>
          <w:p w14:paraId="4704208C" w14:textId="77777777" w:rsidR="00F510D3" w:rsidRPr="00BC0B05" w:rsidRDefault="00F510D3" w:rsidP="00F510D3">
            <w:pPr>
              <w:numPr>
                <w:ilvl w:val="12"/>
                <w:numId w:val="0"/>
              </w:numPr>
              <w:ind w:left="567" w:hanging="567"/>
              <w:jc w:val="both"/>
              <w:rPr>
                <w:rFonts w:cstheme="minorHAnsi"/>
                <w:lang w:val="en-GB"/>
              </w:rPr>
            </w:pPr>
          </w:p>
          <w:p w14:paraId="0461632B" w14:textId="77777777" w:rsidR="00F510D3" w:rsidRPr="00BC0B05" w:rsidRDefault="00F510D3" w:rsidP="00F510D3">
            <w:pPr>
              <w:numPr>
                <w:ilvl w:val="0"/>
                <w:numId w:val="11"/>
              </w:numPr>
              <w:ind w:left="567" w:firstLine="0"/>
              <w:jc w:val="both"/>
              <w:rPr>
                <w:rFonts w:cstheme="minorHAnsi"/>
                <w:lang w:val="en-GB"/>
              </w:rPr>
            </w:pPr>
            <w:r w:rsidRPr="00BC0B05">
              <w:rPr>
                <w:lang w:val="en-GB"/>
              </w:rPr>
              <w:t>Due to an agreement by the parties to the agreement.</w:t>
            </w:r>
          </w:p>
          <w:p w14:paraId="272626F7" w14:textId="77777777" w:rsidR="00F510D3" w:rsidRPr="00BC0B05" w:rsidRDefault="00F510D3" w:rsidP="00F510D3">
            <w:pPr>
              <w:numPr>
                <w:ilvl w:val="12"/>
                <w:numId w:val="0"/>
              </w:numPr>
              <w:ind w:left="567"/>
              <w:jc w:val="both"/>
              <w:rPr>
                <w:rFonts w:cstheme="minorHAnsi"/>
                <w:lang w:val="en-GB"/>
              </w:rPr>
            </w:pPr>
          </w:p>
          <w:p w14:paraId="7DB18A00" w14:textId="77777777" w:rsidR="00F510D3" w:rsidRPr="00BC0B05" w:rsidRDefault="00F510D3" w:rsidP="00F510D3">
            <w:pPr>
              <w:numPr>
                <w:ilvl w:val="0"/>
                <w:numId w:val="11"/>
              </w:numPr>
              <w:ind w:left="567" w:firstLine="0"/>
              <w:jc w:val="both"/>
              <w:rPr>
                <w:rFonts w:cstheme="minorHAnsi"/>
                <w:lang w:val="en-GB"/>
              </w:rPr>
            </w:pPr>
            <w:r w:rsidRPr="00BC0B05">
              <w:rPr>
                <w:lang w:val="en-GB"/>
              </w:rPr>
              <w:t>Due to a breach by the Investigator, or by his/her team, of the obligations undertaken in this agreement.</w:t>
            </w:r>
          </w:p>
          <w:p w14:paraId="1F080BA7" w14:textId="77777777" w:rsidR="00F510D3" w:rsidRPr="00BC0B05" w:rsidRDefault="00F510D3" w:rsidP="00F510D3">
            <w:pPr>
              <w:numPr>
                <w:ilvl w:val="12"/>
                <w:numId w:val="0"/>
              </w:numPr>
              <w:ind w:left="1276" w:hanging="283"/>
              <w:jc w:val="both"/>
              <w:rPr>
                <w:rFonts w:cstheme="minorHAnsi"/>
                <w:lang w:val="en-GB"/>
              </w:rPr>
            </w:pPr>
          </w:p>
          <w:p w14:paraId="12B3BDA4" w14:textId="77777777" w:rsidR="00F510D3" w:rsidRPr="00BC0B05" w:rsidRDefault="00F510D3" w:rsidP="00F510D3">
            <w:pPr>
              <w:numPr>
                <w:ilvl w:val="0"/>
                <w:numId w:val="11"/>
              </w:numPr>
              <w:ind w:left="567" w:firstLine="0"/>
              <w:jc w:val="both"/>
              <w:rPr>
                <w:rFonts w:cstheme="minorHAnsi"/>
                <w:lang w:val="en-GB"/>
              </w:rPr>
            </w:pPr>
            <w:r w:rsidRPr="00BC0B05">
              <w:rPr>
                <w:lang w:val="en-GB"/>
              </w:rPr>
              <w:t xml:space="preserve">Due to the site directly or indirectly impeding the normal conduct of the study.  </w:t>
            </w:r>
          </w:p>
          <w:p w14:paraId="147F0A5B" w14:textId="77777777" w:rsidR="00F510D3" w:rsidRPr="00BC0B05" w:rsidRDefault="00F510D3" w:rsidP="00F510D3">
            <w:pPr>
              <w:numPr>
                <w:ilvl w:val="12"/>
                <w:numId w:val="0"/>
              </w:numPr>
              <w:jc w:val="both"/>
              <w:rPr>
                <w:rFonts w:cstheme="minorHAnsi"/>
                <w:lang w:val="en-GB"/>
              </w:rPr>
            </w:pPr>
          </w:p>
          <w:p w14:paraId="68BD0D5D" w14:textId="77777777" w:rsidR="00F510D3" w:rsidRPr="00BC0B05" w:rsidRDefault="00F510D3" w:rsidP="00F510D3">
            <w:pPr>
              <w:numPr>
                <w:ilvl w:val="0"/>
                <w:numId w:val="11"/>
              </w:numPr>
              <w:ind w:left="567" w:firstLine="0"/>
              <w:jc w:val="both"/>
              <w:rPr>
                <w:rFonts w:cstheme="minorHAnsi"/>
                <w:lang w:val="en-GB"/>
              </w:rPr>
            </w:pPr>
            <w:r w:rsidRPr="00BC0B05">
              <w:rPr>
                <w:lang w:val="en-GB"/>
              </w:rPr>
              <w:t>Due to failure to adhere to the description of the study, or inadequate adherence thereto, or due to repeated inaccurate or incomplete registration of the data.</w:t>
            </w:r>
          </w:p>
          <w:p w14:paraId="37B68D7D" w14:textId="77777777" w:rsidR="00F510D3" w:rsidRPr="00BC0B05" w:rsidRDefault="00F510D3" w:rsidP="00F510D3">
            <w:pPr>
              <w:numPr>
                <w:ilvl w:val="12"/>
                <w:numId w:val="0"/>
              </w:numPr>
              <w:ind w:left="567"/>
              <w:jc w:val="both"/>
              <w:rPr>
                <w:rFonts w:cstheme="minorHAnsi"/>
                <w:lang w:val="en-GB"/>
              </w:rPr>
            </w:pPr>
          </w:p>
          <w:p w14:paraId="40791C58" w14:textId="77777777" w:rsidR="00F510D3" w:rsidRPr="00BC0B05" w:rsidRDefault="00F510D3" w:rsidP="008D006E">
            <w:pPr>
              <w:numPr>
                <w:ilvl w:val="0"/>
                <w:numId w:val="10"/>
              </w:numPr>
              <w:ind w:left="314" w:hanging="360"/>
              <w:jc w:val="both"/>
              <w:rPr>
                <w:rFonts w:cstheme="minorHAnsi"/>
                <w:lang w:val="en-GB"/>
              </w:rPr>
            </w:pPr>
            <w:r w:rsidRPr="00BC0B05">
              <w:rPr>
                <w:lang w:val="en-GB"/>
              </w:rPr>
              <w:t xml:space="preserve">Suspension of the study will always be realised or established in writing.  The parties involved undertake, in the event of suspension and reserving their right to </w:t>
            </w:r>
            <w:proofErr w:type="gramStart"/>
            <w:r w:rsidRPr="00BC0B05">
              <w:rPr>
                <w:lang w:val="en-GB"/>
              </w:rPr>
              <w:t>take action</w:t>
            </w:r>
            <w:proofErr w:type="gramEnd"/>
            <w:r w:rsidRPr="00BC0B05">
              <w:rPr>
                <w:lang w:val="en-GB"/>
              </w:rPr>
              <w:t xml:space="preserve"> or file claims and apart from such actions or claims, to guarantee the safety of the patient, the conformity of treatment and compliance with the legal regulations in force.  The Investigator must also inform the competent health authorities of the suspension.</w:t>
            </w:r>
          </w:p>
          <w:p w14:paraId="014140C0" w14:textId="3BADB3FD" w:rsidR="00F510D3" w:rsidRPr="00BC0B05" w:rsidRDefault="00F510D3" w:rsidP="008D006E">
            <w:pPr>
              <w:ind w:left="314"/>
              <w:jc w:val="both"/>
              <w:rPr>
                <w:rFonts w:cstheme="minorHAnsi"/>
                <w:lang w:val="en-GB"/>
              </w:rPr>
            </w:pPr>
          </w:p>
          <w:p w14:paraId="7C80B0F7" w14:textId="77777777" w:rsidR="006E2626" w:rsidRPr="00BC0B05" w:rsidRDefault="006E2626" w:rsidP="008D006E">
            <w:pPr>
              <w:ind w:left="314"/>
              <w:jc w:val="both"/>
              <w:rPr>
                <w:rFonts w:cstheme="minorHAnsi"/>
                <w:lang w:val="en-GB"/>
              </w:rPr>
            </w:pPr>
          </w:p>
          <w:p w14:paraId="3F5DC4FD" w14:textId="77777777" w:rsidR="00F510D3" w:rsidRPr="00BC0B05" w:rsidRDefault="00F510D3" w:rsidP="008D006E">
            <w:pPr>
              <w:numPr>
                <w:ilvl w:val="0"/>
                <w:numId w:val="10"/>
              </w:numPr>
              <w:ind w:left="314" w:hanging="360"/>
              <w:jc w:val="both"/>
              <w:rPr>
                <w:rFonts w:cstheme="minorHAnsi"/>
                <w:lang w:val="en-GB"/>
              </w:rPr>
            </w:pPr>
            <w:r w:rsidRPr="00BC0B05">
              <w:rPr>
                <w:lang w:val="en-GB"/>
              </w:rPr>
              <w:t>Revocation of the authorisation for the Study will entail the termination of this agreement, in which case the sponsor will still be obliged to pay the corresponding amounts for the work performed up to the date on which reliable notice is given to the SESPA medical site, in accordance with the details provided in the financial schedule.</w:t>
            </w:r>
          </w:p>
          <w:p w14:paraId="0B5B0371" w14:textId="77777777" w:rsidR="00F510D3" w:rsidRPr="00BC0B05" w:rsidRDefault="00F510D3" w:rsidP="00F510D3">
            <w:pPr>
              <w:jc w:val="both"/>
              <w:rPr>
                <w:rFonts w:cstheme="minorHAnsi"/>
                <w:lang w:val="en-GB"/>
              </w:rPr>
            </w:pPr>
          </w:p>
          <w:p w14:paraId="3D9FC9B6" w14:textId="60B89E62" w:rsidR="00F510D3" w:rsidRDefault="00F510D3" w:rsidP="00F510D3">
            <w:pPr>
              <w:jc w:val="both"/>
              <w:rPr>
                <w:rFonts w:cstheme="minorHAnsi"/>
                <w:b/>
                <w:lang w:val="en-GB"/>
              </w:rPr>
            </w:pPr>
          </w:p>
          <w:p w14:paraId="25A0F942" w14:textId="615363F5" w:rsidR="00E06154" w:rsidRDefault="00E06154" w:rsidP="00F510D3">
            <w:pPr>
              <w:jc w:val="both"/>
              <w:rPr>
                <w:rFonts w:cstheme="minorHAnsi"/>
                <w:b/>
                <w:lang w:val="en-GB"/>
              </w:rPr>
            </w:pPr>
            <w:r w:rsidRPr="00E06154">
              <w:rPr>
                <w:rFonts w:cstheme="minorHAnsi"/>
                <w:b/>
                <w:lang w:val="en-GB"/>
              </w:rPr>
              <w:t>6. SUPPLY OF PHARMACOLOGICAL AND MEDICAL MATERIAL AND EQUIPMENT</w:t>
            </w:r>
          </w:p>
          <w:p w14:paraId="60E2C361" w14:textId="0DA143F3" w:rsidR="00E06154" w:rsidRDefault="00E06154" w:rsidP="00F510D3">
            <w:pPr>
              <w:jc w:val="both"/>
              <w:rPr>
                <w:rFonts w:cstheme="minorHAnsi"/>
                <w:b/>
                <w:lang w:val="en-GB"/>
              </w:rPr>
            </w:pPr>
          </w:p>
          <w:p w14:paraId="3BC399B1" w14:textId="77777777" w:rsidR="00E06154" w:rsidRPr="008D006E" w:rsidRDefault="00E06154" w:rsidP="00E06154">
            <w:pPr>
              <w:jc w:val="both"/>
              <w:rPr>
                <w:rFonts w:cstheme="minorHAnsi"/>
                <w:bCs/>
                <w:lang w:val="en-GB"/>
              </w:rPr>
            </w:pPr>
            <w:r w:rsidRPr="008D006E">
              <w:rPr>
                <w:rFonts w:cstheme="minorHAnsi"/>
                <w:bCs/>
                <w:lang w:val="en-GB"/>
              </w:rPr>
              <w:t>The sponsor shall supply the medicinal products and medical materials for the trial without charge, delivering the medicinal products to the SESPA medical site’s Pharmacy Department and the medical materials to its Medical Supplies Department.</w:t>
            </w:r>
          </w:p>
          <w:p w14:paraId="75C2A485" w14:textId="77777777" w:rsidR="008622AF" w:rsidRDefault="008622AF" w:rsidP="00E06154">
            <w:pPr>
              <w:jc w:val="both"/>
              <w:rPr>
                <w:rFonts w:cstheme="minorHAnsi"/>
                <w:bCs/>
                <w:lang w:val="en-GB"/>
              </w:rPr>
            </w:pPr>
          </w:p>
          <w:p w14:paraId="59EBFF7B" w14:textId="589A820F" w:rsidR="00E06154" w:rsidRDefault="00E06154" w:rsidP="00E06154">
            <w:pPr>
              <w:jc w:val="both"/>
              <w:rPr>
                <w:rFonts w:cstheme="minorHAnsi"/>
                <w:bCs/>
                <w:lang w:val="en-GB"/>
              </w:rPr>
            </w:pPr>
            <w:r w:rsidRPr="008D006E">
              <w:rPr>
                <w:rFonts w:cstheme="minorHAnsi"/>
                <w:bCs/>
                <w:lang w:val="en-GB"/>
              </w:rPr>
              <w:t xml:space="preserve">If equipment is supplied by the sponsor to the SESPA medical site, it is to be used solely for conducting this trial. The sponsor shall bear the expenses for installation, staff training and maintenance for the duration of the study, as well as those resulting from removing the items. </w:t>
            </w:r>
          </w:p>
          <w:p w14:paraId="3A7C69FE" w14:textId="77777777" w:rsidR="00997800" w:rsidRPr="008D006E" w:rsidRDefault="00997800" w:rsidP="00E06154">
            <w:pPr>
              <w:jc w:val="both"/>
              <w:rPr>
                <w:rFonts w:cstheme="minorHAnsi"/>
                <w:bCs/>
                <w:lang w:val="en-GB"/>
              </w:rPr>
            </w:pPr>
          </w:p>
          <w:p w14:paraId="4DB4E5E7" w14:textId="0028E3B3" w:rsidR="00E06154" w:rsidRDefault="00E06154" w:rsidP="00E06154">
            <w:pPr>
              <w:jc w:val="both"/>
              <w:rPr>
                <w:rFonts w:cstheme="minorHAnsi"/>
                <w:bCs/>
                <w:lang w:val="en-GB"/>
              </w:rPr>
            </w:pPr>
            <w:r w:rsidRPr="008D006E">
              <w:rPr>
                <w:rFonts w:cstheme="minorHAnsi"/>
                <w:bCs/>
                <w:lang w:val="en-GB"/>
              </w:rPr>
              <w:t>In compliance with the provisions of Article 31 of Royal Decree 1090/2015, after completion of the trial</w:t>
            </w:r>
            <w:r w:rsidR="005E27BA">
              <w:rPr>
                <w:rFonts w:cstheme="minorHAnsi"/>
                <w:bCs/>
                <w:lang w:val="en-GB"/>
              </w:rPr>
              <w:t>,</w:t>
            </w:r>
            <w:r w:rsidRPr="008D006E">
              <w:rPr>
                <w:rFonts w:cstheme="minorHAnsi"/>
                <w:bCs/>
                <w:lang w:val="en-GB"/>
              </w:rPr>
              <w:t xml:space="preserve"> any use of the medicinal product will be regulated by the rules established in Royal Decree (Spain) 1015/2009 on the availability of medicinal products in special situations, taking into account any specific instructions issued by the regional Department of Health (</w:t>
            </w:r>
            <w:proofErr w:type="spellStart"/>
            <w:r w:rsidRPr="008D006E">
              <w:rPr>
                <w:rFonts w:cstheme="minorHAnsi"/>
                <w:bCs/>
                <w:lang w:val="en-GB"/>
              </w:rPr>
              <w:t>Consejería</w:t>
            </w:r>
            <w:proofErr w:type="spellEnd"/>
            <w:r w:rsidRPr="008D006E">
              <w:rPr>
                <w:rFonts w:cstheme="minorHAnsi"/>
                <w:bCs/>
                <w:lang w:val="en-GB"/>
              </w:rPr>
              <w:t xml:space="preserve"> de </w:t>
            </w:r>
            <w:proofErr w:type="spellStart"/>
            <w:r w:rsidRPr="008D006E">
              <w:rPr>
                <w:rFonts w:cstheme="minorHAnsi"/>
                <w:bCs/>
                <w:lang w:val="en-GB"/>
              </w:rPr>
              <w:t>Sanidad</w:t>
            </w:r>
            <w:proofErr w:type="spellEnd"/>
            <w:r w:rsidRPr="008D006E">
              <w:rPr>
                <w:rFonts w:cstheme="minorHAnsi"/>
                <w:bCs/>
                <w:lang w:val="en-GB"/>
              </w:rPr>
              <w:t>), and must therefore be the subject matter of an agreement that is independent hereof.</w:t>
            </w:r>
          </w:p>
          <w:p w14:paraId="3BB3E8E6" w14:textId="77777777" w:rsidR="00997800" w:rsidRPr="008D006E" w:rsidRDefault="00997800" w:rsidP="00E06154">
            <w:pPr>
              <w:jc w:val="both"/>
              <w:rPr>
                <w:rFonts w:cstheme="minorHAnsi"/>
                <w:bCs/>
                <w:lang w:val="en-GB"/>
              </w:rPr>
            </w:pPr>
          </w:p>
          <w:p w14:paraId="731C6148" w14:textId="03E496B3" w:rsidR="00E06154" w:rsidRDefault="00E06154" w:rsidP="00E06154">
            <w:pPr>
              <w:jc w:val="both"/>
              <w:rPr>
                <w:rFonts w:cstheme="minorHAnsi"/>
                <w:bCs/>
                <w:lang w:val="en-GB"/>
              </w:rPr>
            </w:pPr>
            <w:r w:rsidRPr="008D006E">
              <w:rPr>
                <w:rFonts w:cstheme="minorHAnsi"/>
                <w:bCs/>
                <w:lang w:val="en-GB"/>
              </w:rPr>
              <w:t xml:space="preserve">The sponsor agrees to provide the research team with the due documentation on the medicinal product or medical material under study and the Data Registration forms. </w:t>
            </w:r>
          </w:p>
          <w:p w14:paraId="7375F1C5" w14:textId="77777777" w:rsidR="00997800" w:rsidRPr="008D006E" w:rsidRDefault="00997800" w:rsidP="00E06154">
            <w:pPr>
              <w:jc w:val="both"/>
              <w:rPr>
                <w:rFonts w:cstheme="minorHAnsi"/>
                <w:bCs/>
                <w:lang w:val="en-GB"/>
              </w:rPr>
            </w:pPr>
          </w:p>
          <w:p w14:paraId="7EB86C48" w14:textId="384C66E2" w:rsidR="00E06154" w:rsidRDefault="00E06154" w:rsidP="00E06154">
            <w:pPr>
              <w:jc w:val="both"/>
              <w:rPr>
                <w:rFonts w:cstheme="minorHAnsi"/>
                <w:bCs/>
                <w:lang w:val="en-GB"/>
              </w:rPr>
            </w:pPr>
            <w:r w:rsidRPr="008D006E">
              <w:rPr>
                <w:rFonts w:cstheme="minorHAnsi"/>
                <w:bCs/>
                <w:lang w:val="en-GB"/>
              </w:rPr>
              <w:t>The principal investigator acknowledges that he or she has no legal rights over the compound supplied, which will remain the sole property of the sponsor throughout the trial. The principal investigator shall use the samples solely for the purposes stipulated in this agreement and the protocol.</w:t>
            </w:r>
          </w:p>
          <w:p w14:paraId="6613AC2A" w14:textId="77777777" w:rsidR="00997800" w:rsidRPr="008D006E" w:rsidRDefault="00997800" w:rsidP="00E06154">
            <w:pPr>
              <w:jc w:val="both"/>
              <w:rPr>
                <w:rFonts w:cstheme="minorHAnsi"/>
                <w:bCs/>
                <w:lang w:val="en-GB"/>
              </w:rPr>
            </w:pPr>
          </w:p>
          <w:p w14:paraId="0C35BBCB" w14:textId="77777777" w:rsidR="00E06154" w:rsidRPr="00BC0B05" w:rsidRDefault="00E06154" w:rsidP="00F510D3">
            <w:pPr>
              <w:jc w:val="both"/>
              <w:rPr>
                <w:rFonts w:cstheme="minorHAnsi"/>
                <w:b/>
                <w:lang w:val="en-GB"/>
              </w:rPr>
            </w:pPr>
          </w:p>
          <w:p w14:paraId="360A25C8" w14:textId="6B21A385" w:rsidR="00F510D3" w:rsidRPr="00BC0B05" w:rsidRDefault="00E06154" w:rsidP="00F510D3">
            <w:pPr>
              <w:jc w:val="both"/>
              <w:rPr>
                <w:rFonts w:cstheme="minorHAnsi"/>
                <w:b/>
                <w:color w:val="000000"/>
                <w:lang w:val="en-GB"/>
              </w:rPr>
            </w:pPr>
            <w:r>
              <w:rPr>
                <w:b/>
                <w:lang w:val="en-GB"/>
              </w:rPr>
              <w:t>7</w:t>
            </w:r>
            <w:r w:rsidR="00F510D3" w:rsidRPr="00BC0B05">
              <w:rPr>
                <w:b/>
                <w:lang w:val="en-GB"/>
              </w:rPr>
              <w:t>. CONFIDENTIALITY AND DATA PROTECTION</w:t>
            </w:r>
          </w:p>
          <w:p w14:paraId="3E583B41" w14:textId="77777777" w:rsidR="00F510D3" w:rsidRPr="00BC0B05" w:rsidRDefault="00F510D3" w:rsidP="00F510D3">
            <w:pPr>
              <w:pStyle w:val="Textoindependiente2"/>
              <w:spacing w:line="240" w:lineRule="auto"/>
              <w:jc w:val="both"/>
              <w:rPr>
                <w:rFonts w:asciiTheme="minorHAnsi" w:hAnsiTheme="minorHAnsi" w:cstheme="minorHAnsi"/>
                <w:sz w:val="22"/>
                <w:szCs w:val="22"/>
                <w:lang w:val="en-GB"/>
              </w:rPr>
            </w:pPr>
            <w:r w:rsidRPr="00BC0B05">
              <w:rPr>
                <w:rFonts w:asciiTheme="minorHAnsi" w:hAnsiTheme="minorHAnsi"/>
                <w:sz w:val="22"/>
                <w:lang w:val="en-GB"/>
              </w:rPr>
              <w:t xml:space="preserve">The sponsor, the investigator, his/her collaborators, the SESPA medical site and the management organisation are all obliged to </w:t>
            </w:r>
            <w:r w:rsidRPr="00BC0B05">
              <w:rPr>
                <w:rFonts w:asciiTheme="minorHAnsi" w:hAnsiTheme="minorHAnsi"/>
                <w:sz w:val="22"/>
                <w:lang w:val="en-GB"/>
              </w:rPr>
              <w:lastRenderedPageBreak/>
              <w:t>act in strict compliance with the provisions of the General Data Protection Regulation, Regulation 2016/679 (EU) of the European Parliament and of the Council of 27 April 2016 (GDPR) on the protection of natural persons with regard to the processing of personal data, Organic Law 3/2018 (Spain) of 5 December on Personal Data Protection and the guarantee of digital rights (“LOPDGDD”) and any other Spanish regulations on information security that are applicable (hereinafter “applicable Data Protection regulations”).</w:t>
            </w:r>
          </w:p>
          <w:p w14:paraId="59E5FF08" w14:textId="2C36105D" w:rsidR="00F510D3" w:rsidRDefault="00F510D3" w:rsidP="00F510D3">
            <w:pPr>
              <w:pStyle w:val="Textoindependiente2"/>
              <w:spacing w:line="240" w:lineRule="auto"/>
              <w:jc w:val="both"/>
              <w:rPr>
                <w:rFonts w:asciiTheme="minorHAnsi" w:hAnsiTheme="minorHAnsi" w:cstheme="minorHAnsi"/>
                <w:sz w:val="22"/>
                <w:szCs w:val="22"/>
                <w:lang w:val="en-GB"/>
              </w:rPr>
            </w:pPr>
          </w:p>
          <w:p w14:paraId="6BC2164F" w14:textId="4EC8D9AB" w:rsidR="006E2626" w:rsidRDefault="006E2626" w:rsidP="00F510D3">
            <w:pPr>
              <w:pStyle w:val="Textoindependiente2"/>
              <w:spacing w:line="240" w:lineRule="auto"/>
              <w:jc w:val="both"/>
              <w:rPr>
                <w:rFonts w:asciiTheme="minorHAnsi" w:hAnsiTheme="minorHAnsi" w:cstheme="minorHAnsi"/>
                <w:sz w:val="22"/>
                <w:szCs w:val="22"/>
                <w:lang w:val="en-GB"/>
              </w:rPr>
            </w:pPr>
          </w:p>
          <w:p w14:paraId="0A534E84" w14:textId="77777777" w:rsidR="00997800" w:rsidRPr="00BC0B05" w:rsidRDefault="00997800" w:rsidP="00F510D3">
            <w:pPr>
              <w:pStyle w:val="Textoindependiente2"/>
              <w:spacing w:line="240" w:lineRule="auto"/>
              <w:jc w:val="both"/>
              <w:rPr>
                <w:rFonts w:asciiTheme="minorHAnsi" w:hAnsiTheme="minorHAnsi" w:cstheme="minorHAnsi"/>
                <w:sz w:val="22"/>
                <w:szCs w:val="22"/>
                <w:lang w:val="en-GB"/>
              </w:rPr>
            </w:pPr>
          </w:p>
          <w:p w14:paraId="6775CE9D" w14:textId="048B0527" w:rsidR="00F510D3" w:rsidRPr="00BC0B05" w:rsidRDefault="00997800" w:rsidP="00F510D3">
            <w:pPr>
              <w:pStyle w:val="Textoindependiente2"/>
              <w:spacing w:line="240" w:lineRule="auto"/>
              <w:jc w:val="both"/>
              <w:rPr>
                <w:rFonts w:asciiTheme="minorHAnsi" w:hAnsiTheme="minorHAnsi" w:cstheme="minorHAnsi"/>
                <w:b/>
                <w:bCs/>
                <w:sz w:val="22"/>
                <w:szCs w:val="22"/>
                <w:lang w:val="en-GB"/>
              </w:rPr>
            </w:pPr>
            <w:r>
              <w:rPr>
                <w:rFonts w:asciiTheme="minorHAnsi" w:hAnsiTheme="minorHAnsi"/>
                <w:b/>
                <w:sz w:val="22"/>
                <w:lang w:val="en-GB"/>
              </w:rPr>
              <w:t>7</w:t>
            </w:r>
            <w:r w:rsidR="00F510D3" w:rsidRPr="00BC0B05">
              <w:rPr>
                <w:rFonts w:asciiTheme="minorHAnsi" w:hAnsiTheme="minorHAnsi"/>
                <w:b/>
                <w:sz w:val="22"/>
                <w:lang w:val="en-GB"/>
              </w:rPr>
              <w:t xml:space="preserve">.1. Confidentiality </w:t>
            </w:r>
          </w:p>
          <w:p w14:paraId="2D844EC7" w14:textId="1329C09B" w:rsidR="00F510D3" w:rsidRPr="00BC0B05" w:rsidRDefault="006E2626" w:rsidP="006E2626">
            <w:pPr>
              <w:ind w:left="314" w:hanging="283"/>
              <w:jc w:val="both"/>
              <w:rPr>
                <w:rFonts w:cstheme="minorHAnsi"/>
                <w:color w:val="000000"/>
                <w:lang w:val="en-GB"/>
              </w:rPr>
            </w:pPr>
            <w:r w:rsidRPr="00BC0B05">
              <w:rPr>
                <w:color w:val="000000"/>
                <w:lang w:val="en-GB"/>
              </w:rPr>
              <w:t xml:space="preserve">1. </w:t>
            </w:r>
            <w:r w:rsidR="00F510D3" w:rsidRPr="00BC0B05">
              <w:rPr>
                <w:color w:val="000000"/>
                <w:lang w:val="en-GB"/>
              </w:rPr>
              <w:t xml:space="preserve">The investigator must ensure that patient anonymity is </w:t>
            </w:r>
            <w:proofErr w:type="gramStart"/>
            <w:r w:rsidR="00F510D3" w:rsidRPr="00BC0B05">
              <w:rPr>
                <w:color w:val="000000"/>
                <w:lang w:val="en-GB"/>
              </w:rPr>
              <w:t>maintained at all times</w:t>
            </w:r>
            <w:proofErr w:type="gramEnd"/>
            <w:r w:rsidR="00F510D3" w:rsidRPr="00BC0B05">
              <w:rPr>
                <w:color w:val="000000"/>
                <w:lang w:val="en-GB"/>
              </w:rPr>
              <w:t>.</w:t>
            </w:r>
          </w:p>
          <w:p w14:paraId="6F4C188B" w14:textId="256F8E71" w:rsidR="006E2626" w:rsidRPr="00BC0B05" w:rsidRDefault="006E2626" w:rsidP="006E2626">
            <w:pPr>
              <w:ind w:left="312" w:hanging="284"/>
              <w:jc w:val="both"/>
              <w:rPr>
                <w:color w:val="000000"/>
                <w:lang w:val="en-GB"/>
              </w:rPr>
            </w:pPr>
            <w:r w:rsidRPr="00BC0B05">
              <w:rPr>
                <w:color w:val="000000"/>
                <w:lang w:val="en-GB"/>
              </w:rPr>
              <w:t xml:space="preserve">2. </w:t>
            </w:r>
            <w:r w:rsidR="00F510D3" w:rsidRPr="00BC0B05">
              <w:rPr>
                <w:color w:val="000000"/>
                <w:lang w:val="en-GB"/>
              </w:rPr>
              <w:t>The investigator, his/her collaborators and the SESPA medical site must maintain the confidentiality of all information directly or indirectly provided by the sponsor or monitor, as well as the results of the study, refraining from making any kind of use of the information or results, except for conduct of the trial.</w:t>
            </w:r>
          </w:p>
          <w:p w14:paraId="43B854D9" w14:textId="038F55E5" w:rsidR="006E2626" w:rsidRPr="00BC0B05" w:rsidRDefault="006E2626" w:rsidP="006E2626">
            <w:pPr>
              <w:ind w:left="312" w:hanging="284"/>
              <w:jc w:val="both"/>
              <w:rPr>
                <w:color w:val="000000"/>
                <w:lang w:val="en-GB"/>
              </w:rPr>
            </w:pPr>
          </w:p>
          <w:p w14:paraId="2CDEE8E4" w14:textId="796EBB7A" w:rsidR="006E2626" w:rsidRPr="00BC0B05" w:rsidRDefault="006E2626" w:rsidP="006E2626">
            <w:pPr>
              <w:ind w:left="312" w:hanging="284"/>
              <w:jc w:val="both"/>
              <w:rPr>
                <w:color w:val="000000"/>
                <w:lang w:val="en-GB"/>
              </w:rPr>
            </w:pPr>
          </w:p>
          <w:p w14:paraId="46D9A3AD" w14:textId="27E3E433" w:rsidR="006E2626" w:rsidRPr="00BC0B05" w:rsidRDefault="006E2626" w:rsidP="006E2626">
            <w:pPr>
              <w:jc w:val="both"/>
              <w:rPr>
                <w:color w:val="000000"/>
                <w:lang w:val="en-GB"/>
              </w:rPr>
            </w:pPr>
          </w:p>
          <w:p w14:paraId="6A04F5DE" w14:textId="02FF8A74" w:rsidR="00F510D3" w:rsidRPr="00BC0B05" w:rsidRDefault="006E2626" w:rsidP="006E2626">
            <w:pPr>
              <w:ind w:left="314" w:hanging="283"/>
              <w:jc w:val="both"/>
              <w:rPr>
                <w:rFonts w:cstheme="minorHAnsi"/>
                <w:color w:val="000000"/>
                <w:lang w:val="en-GB"/>
              </w:rPr>
            </w:pPr>
            <w:r w:rsidRPr="00BC0B05">
              <w:rPr>
                <w:color w:val="000000"/>
                <w:lang w:val="en-GB"/>
              </w:rPr>
              <w:t xml:space="preserve">3.  </w:t>
            </w:r>
            <w:r w:rsidR="00F510D3" w:rsidRPr="00BC0B05">
              <w:rPr>
                <w:color w:val="000000"/>
                <w:lang w:val="en-GB"/>
              </w:rPr>
              <w:t xml:space="preserve">Said obligations will not apply to that </w:t>
            </w:r>
            <w:proofErr w:type="gramStart"/>
            <w:r w:rsidR="00F510D3" w:rsidRPr="00BC0B05">
              <w:rPr>
                <w:color w:val="000000"/>
                <w:lang w:val="en-GB"/>
              </w:rPr>
              <w:t xml:space="preserve">part </w:t>
            </w:r>
            <w:r w:rsidRPr="00BC0B05">
              <w:rPr>
                <w:color w:val="000000"/>
                <w:lang w:val="en-GB"/>
              </w:rPr>
              <w:t xml:space="preserve"> </w:t>
            </w:r>
            <w:r w:rsidR="00F510D3" w:rsidRPr="00BC0B05">
              <w:rPr>
                <w:color w:val="000000"/>
                <w:lang w:val="en-GB"/>
              </w:rPr>
              <w:t>of</w:t>
            </w:r>
            <w:proofErr w:type="gramEnd"/>
            <w:r w:rsidR="00F510D3" w:rsidRPr="00BC0B05">
              <w:rPr>
                <w:color w:val="000000"/>
                <w:lang w:val="en-GB"/>
              </w:rPr>
              <w:t xml:space="preserve"> the information or results which:</w:t>
            </w:r>
          </w:p>
          <w:p w14:paraId="5B593EA8" w14:textId="77777777" w:rsidR="00F510D3" w:rsidRPr="00BC0B05" w:rsidRDefault="00F510D3" w:rsidP="00F510D3">
            <w:pPr>
              <w:numPr>
                <w:ilvl w:val="0"/>
                <w:numId w:val="8"/>
              </w:numPr>
              <w:jc w:val="both"/>
              <w:rPr>
                <w:rFonts w:cstheme="minorHAnsi"/>
                <w:color w:val="000000"/>
                <w:lang w:val="en-GB"/>
              </w:rPr>
            </w:pPr>
            <w:r w:rsidRPr="00BC0B05">
              <w:rPr>
                <w:color w:val="000000"/>
                <w:lang w:val="en-GB"/>
              </w:rPr>
              <w:t>Is in the public domain at the time of the results becoming available or the information being communicated by the sponsor.</w:t>
            </w:r>
          </w:p>
          <w:p w14:paraId="09C59A49" w14:textId="77777777" w:rsidR="00F510D3" w:rsidRPr="00BC0B05" w:rsidRDefault="00F510D3" w:rsidP="00F510D3">
            <w:pPr>
              <w:numPr>
                <w:ilvl w:val="0"/>
                <w:numId w:val="8"/>
              </w:numPr>
              <w:jc w:val="both"/>
              <w:rPr>
                <w:rFonts w:cstheme="minorHAnsi"/>
                <w:color w:val="000000"/>
                <w:lang w:val="en-GB"/>
              </w:rPr>
            </w:pPr>
            <w:r w:rsidRPr="00BC0B05">
              <w:rPr>
                <w:color w:val="000000"/>
                <w:lang w:val="en-GB"/>
              </w:rPr>
              <w:t>Enters the public domain subsequently, except when this is for a reason attributable to the investigator or his/her collaborators.</w:t>
            </w:r>
          </w:p>
          <w:p w14:paraId="7CBCA188" w14:textId="77777777" w:rsidR="00F510D3" w:rsidRPr="00BC0B05" w:rsidRDefault="00F510D3" w:rsidP="00F510D3">
            <w:pPr>
              <w:numPr>
                <w:ilvl w:val="0"/>
                <w:numId w:val="8"/>
              </w:numPr>
              <w:jc w:val="both"/>
              <w:rPr>
                <w:rFonts w:cstheme="minorHAnsi"/>
                <w:color w:val="000000"/>
                <w:lang w:val="en-GB"/>
              </w:rPr>
            </w:pPr>
            <w:r w:rsidRPr="00BC0B05">
              <w:rPr>
                <w:color w:val="000000"/>
                <w:lang w:val="en-GB"/>
              </w:rPr>
              <w:t>The investigator or his/her collaborators can demonstrate in writing that, before the information was communicated to them by the sponsor or the results became available, these were already known to them.</w:t>
            </w:r>
          </w:p>
          <w:p w14:paraId="298DD903" w14:textId="544FEFCC" w:rsidR="006E2626" w:rsidRPr="00BC0B05" w:rsidRDefault="00F510D3" w:rsidP="006E2626">
            <w:pPr>
              <w:numPr>
                <w:ilvl w:val="0"/>
                <w:numId w:val="8"/>
              </w:numPr>
              <w:jc w:val="both"/>
              <w:rPr>
                <w:rFonts w:cstheme="minorHAnsi"/>
                <w:color w:val="000000"/>
                <w:lang w:val="en-GB"/>
              </w:rPr>
            </w:pPr>
            <w:r w:rsidRPr="00BC0B05">
              <w:rPr>
                <w:color w:val="000000"/>
                <w:lang w:val="en-GB"/>
              </w:rPr>
              <w:t xml:space="preserve">The investigator or his/her collaborators can demonstrate that it </w:t>
            </w:r>
            <w:r w:rsidRPr="00BC0B05">
              <w:rPr>
                <w:color w:val="000000"/>
                <w:lang w:val="en-GB"/>
              </w:rPr>
              <w:lastRenderedPageBreak/>
              <w:t>has been communicated to them by a third party with the right to disclose it.</w:t>
            </w:r>
          </w:p>
          <w:p w14:paraId="2C097AAE" w14:textId="77777777" w:rsidR="00E808D5" w:rsidRPr="00BC0B05" w:rsidRDefault="00F510D3" w:rsidP="006E2626">
            <w:pPr>
              <w:pStyle w:val="Prrafodelista"/>
              <w:numPr>
                <w:ilvl w:val="0"/>
                <w:numId w:val="5"/>
              </w:numPr>
              <w:ind w:left="314"/>
              <w:jc w:val="both"/>
              <w:rPr>
                <w:rFonts w:cstheme="minorHAnsi"/>
                <w:color w:val="000000"/>
                <w:lang w:val="en-GB"/>
              </w:rPr>
            </w:pPr>
            <w:r w:rsidRPr="00BC0B05">
              <w:rPr>
                <w:color w:val="000000"/>
                <w:lang w:val="en-GB"/>
              </w:rPr>
              <w:t>Nevertheless, the investigator is authorised to communicate the</w:t>
            </w:r>
          </w:p>
          <w:p w14:paraId="3B404840" w14:textId="26B9985F" w:rsidR="00F510D3" w:rsidRPr="00BC0B05" w:rsidRDefault="00F510D3" w:rsidP="00E808D5">
            <w:pPr>
              <w:pStyle w:val="Prrafodelista"/>
              <w:ind w:left="314"/>
              <w:jc w:val="both"/>
              <w:rPr>
                <w:color w:val="000000"/>
                <w:lang w:val="en-GB"/>
              </w:rPr>
            </w:pPr>
            <w:r w:rsidRPr="00BC0B05">
              <w:rPr>
                <w:color w:val="000000"/>
                <w:lang w:val="en-GB"/>
              </w:rPr>
              <w:t xml:space="preserve"> information and results to his/her collaborators, subject to their clearly needing to know them </w:t>
            </w:r>
            <w:proofErr w:type="gramStart"/>
            <w:r w:rsidRPr="00BC0B05">
              <w:rPr>
                <w:color w:val="000000"/>
                <w:lang w:val="en-GB"/>
              </w:rPr>
              <w:t>in order to</w:t>
            </w:r>
            <w:proofErr w:type="gramEnd"/>
            <w:r w:rsidRPr="00BC0B05">
              <w:rPr>
                <w:color w:val="000000"/>
                <w:lang w:val="en-GB"/>
              </w:rPr>
              <w:t xml:space="preserve"> conduct the study. The investigator shall exercise due care and shall take the necessary precautions to prevent the disclosure or unauthorised use of the information and results by his/her collaborators.</w:t>
            </w:r>
          </w:p>
          <w:p w14:paraId="39172B96" w14:textId="55D1F3B3" w:rsidR="00E808D5" w:rsidRPr="00BC0B05" w:rsidRDefault="00E808D5" w:rsidP="00E808D5">
            <w:pPr>
              <w:pStyle w:val="Prrafodelista"/>
              <w:ind w:left="314"/>
              <w:jc w:val="both"/>
              <w:rPr>
                <w:rFonts w:cstheme="minorHAnsi"/>
                <w:color w:val="000000"/>
                <w:lang w:val="en-GB"/>
              </w:rPr>
            </w:pPr>
          </w:p>
          <w:p w14:paraId="727EEE52" w14:textId="77777777" w:rsidR="00E808D5" w:rsidRPr="00BC0B05" w:rsidRDefault="00E808D5" w:rsidP="00E808D5">
            <w:pPr>
              <w:pStyle w:val="Prrafodelista"/>
              <w:ind w:left="314"/>
              <w:jc w:val="both"/>
              <w:rPr>
                <w:rFonts w:cstheme="minorHAnsi"/>
                <w:color w:val="000000"/>
                <w:lang w:val="en-GB"/>
              </w:rPr>
            </w:pPr>
          </w:p>
          <w:p w14:paraId="2C20A0E2" w14:textId="519558D9" w:rsidR="00F510D3" w:rsidRPr="00BC0B05" w:rsidRDefault="00F510D3" w:rsidP="00E808D5">
            <w:pPr>
              <w:pStyle w:val="Prrafodelista"/>
              <w:numPr>
                <w:ilvl w:val="0"/>
                <w:numId w:val="5"/>
              </w:numPr>
              <w:ind w:left="314"/>
              <w:jc w:val="both"/>
              <w:rPr>
                <w:rFonts w:cstheme="minorHAnsi"/>
                <w:color w:val="000000"/>
                <w:lang w:val="en-GB"/>
              </w:rPr>
            </w:pPr>
            <w:r w:rsidRPr="00BC0B05">
              <w:rPr>
                <w:color w:val="000000"/>
                <w:lang w:val="en-GB"/>
              </w:rPr>
              <w:t>The monitor designated by the sponsor, in accordance with the provisions of article 40 of Royal Decree 1090/2015 , may access the pertinent clinical documentation for the patients enrolled on the trial, under the supervision of the investigators and for the sole purpose of verifying compliance with the protocol, guaranteeing that the data are registered correctly and completely, and ensuring that informed consent has been obtained from all patients before their enrolment on the trial.</w:t>
            </w:r>
          </w:p>
          <w:p w14:paraId="7AC8CB93" w14:textId="61343AC9" w:rsidR="00F510D3" w:rsidRPr="00BC0B05" w:rsidRDefault="00F510D3" w:rsidP="00E808D5">
            <w:pPr>
              <w:pStyle w:val="Prrafodelista"/>
              <w:numPr>
                <w:ilvl w:val="0"/>
                <w:numId w:val="5"/>
              </w:numPr>
              <w:ind w:left="314"/>
              <w:jc w:val="both"/>
              <w:rPr>
                <w:rFonts w:cstheme="minorHAnsi"/>
                <w:color w:val="000000"/>
                <w:lang w:val="en-GB"/>
              </w:rPr>
            </w:pPr>
            <w:r w:rsidRPr="00BC0B05">
              <w:rPr>
                <w:color w:val="000000"/>
                <w:lang w:val="en-GB"/>
              </w:rPr>
              <w:t>The obligations regarding confidentiality and non-use will remain in force indefinitely.</w:t>
            </w:r>
          </w:p>
          <w:p w14:paraId="0436BF91" w14:textId="77777777" w:rsidR="00F510D3" w:rsidRPr="00BC0B05" w:rsidRDefault="00F510D3" w:rsidP="00F510D3">
            <w:pPr>
              <w:ind w:left="284" w:hanging="284"/>
              <w:jc w:val="both"/>
              <w:rPr>
                <w:rFonts w:cstheme="minorHAnsi"/>
                <w:b/>
                <w:lang w:val="en-GB"/>
              </w:rPr>
            </w:pPr>
          </w:p>
          <w:p w14:paraId="435FC636" w14:textId="44B6F83F" w:rsidR="00F510D3" w:rsidRPr="00BC0B05" w:rsidRDefault="00F510D3" w:rsidP="00F510D3">
            <w:pPr>
              <w:ind w:left="284" w:hanging="284"/>
              <w:jc w:val="both"/>
              <w:rPr>
                <w:rFonts w:cstheme="minorHAnsi"/>
                <w:b/>
                <w:lang w:val="en-GB"/>
              </w:rPr>
            </w:pPr>
          </w:p>
          <w:p w14:paraId="3A5E5DC8" w14:textId="77777777" w:rsidR="00E808D5" w:rsidRPr="00BC0B05" w:rsidRDefault="00E808D5" w:rsidP="00F510D3">
            <w:pPr>
              <w:ind w:left="284" w:hanging="284"/>
              <w:jc w:val="both"/>
              <w:rPr>
                <w:rFonts w:cstheme="minorHAnsi"/>
                <w:b/>
                <w:lang w:val="en-GB"/>
              </w:rPr>
            </w:pPr>
          </w:p>
          <w:p w14:paraId="4C43E9B9" w14:textId="645168EE" w:rsidR="00F510D3" w:rsidRPr="00BC0B05" w:rsidRDefault="00997800" w:rsidP="00F510D3">
            <w:pPr>
              <w:spacing w:before="240"/>
              <w:ind w:left="284" w:hanging="284"/>
              <w:jc w:val="both"/>
              <w:rPr>
                <w:rFonts w:cstheme="minorHAnsi"/>
                <w:b/>
                <w:color w:val="000000"/>
                <w:lang w:val="en-GB"/>
              </w:rPr>
            </w:pPr>
            <w:r>
              <w:rPr>
                <w:b/>
                <w:lang w:val="en-GB"/>
              </w:rPr>
              <w:t>7</w:t>
            </w:r>
            <w:r w:rsidR="00F510D3" w:rsidRPr="00BC0B05">
              <w:rPr>
                <w:b/>
                <w:lang w:val="en-GB"/>
              </w:rPr>
              <w:t>.2 Data Protection</w:t>
            </w:r>
          </w:p>
          <w:p w14:paraId="58120BC2" w14:textId="77777777" w:rsidR="00F510D3" w:rsidRPr="00BC0B05" w:rsidRDefault="00F510D3" w:rsidP="00F510D3">
            <w:pPr>
              <w:pStyle w:val="Textoindependiente2"/>
              <w:spacing w:line="240" w:lineRule="auto"/>
              <w:rPr>
                <w:rFonts w:asciiTheme="minorHAnsi" w:hAnsiTheme="minorHAnsi" w:cstheme="minorHAnsi"/>
                <w:sz w:val="22"/>
                <w:szCs w:val="22"/>
                <w:lang w:val="en-GB"/>
              </w:rPr>
            </w:pPr>
          </w:p>
          <w:p w14:paraId="4759ECAA" w14:textId="61B58679" w:rsidR="00F510D3" w:rsidRPr="00BC0B05" w:rsidRDefault="00F510D3" w:rsidP="00E808D5">
            <w:pPr>
              <w:pStyle w:val="Prrafodelista"/>
              <w:widowControl w:val="0"/>
              <w:numPr>
                <w:ilvl w:val="0"/>
                <w:numId w:val="25"/>
              </w:numPr>
              <w:suppressAutoHyphens/>
              <w:autoSpaceDN w:val="0"/>
              <w:spacing w:after="120"/>
              <w:ind w:left="312" w:hanging="357"/>
              <w:contextualSpacing w:val="0"/>
              <w:jc w:val="both"/>
              <w:textAlignment w:val="baseline"/>
              <w:rPr>
                <w:rFonts w:cstheme="minorHAnsi"/>
                <w:b/>
                <w:lang w:val="en-GB"/>
              </w:rPr>
            </w:pPr>
            <w:r w:rsidRPr="00BC0B05">
              <w:rPr>
                <w:b/>
                <w:lang w:val="en-GB"/>
              </w:rPr>
              <w:t xml:space="preserve">Data Processing Activities </w:t>
            </w:r>
          </w:p>
          <w:p w14:paraId="5FD911C5" w14:textId="45D3324A" w:rsidR="00F510D3" w:rsidRPr="00BC0B05" w:rsidRDefault="00F510D3" w:rsidP="00E808D5">
            <w:pPr>
              <w:pStyle w:val="Prrafodelista"/>
              <w:widowControl w:val="0"/>
              <w:numPr>
                <w:ilvl w:val="1"/>
                <w:numId w:val="25"/>
              </w:numPr>
              <w:suppressAutoHyphens/>
              <w:autoSpaceDN w:val="0"/>
              <w:spacing w:after="120"/>
              <w:ind w:left="314"/>
              <w:jc w:val="both"/>
              <w:textAlignment w:val="baseline"/>
              <w:rPr>
                <w:rFonts w:cstheme="minorHAnsi"/>
                <w:lang w:val="en-GB"/>
              </w:rPr>
            </w:pPr>
            <w:r w:rsidRPr="00BC0B05">
              <w:rPr>
                <w:lang w:val="en-GB"/>
              </w:rPr>
              <w:t xml:space="preserve">The Parties shall process the Personal Data in accordance with the provisions of the Trial Protocol and the applicable data protection regulations, particularly: the General Data Protection Regulation, Regulation 2016/679 (EU) of the European Parliament and of the Council of 27 April 2016 on the protection of natural persons with regard to the processing of personal data and on the free movement of such data (“GDPR”), and Organic Law 3/2018 of 5 December on Personal Data Protection and the guarantee of digital rights (“LOPDGDD”) </w:t>
            </w:r>
            <w:r w:rsidRPr="00BC0B05">
              <w:rPr>
                <w:lang w:val="en-GB"/>
              </w:rPr>
              <w:lastRenderedPageBreak/>
              <w:t xml:space="preserve">and any other Spanish regulations on information security that are applicable (hereinafter “applicable Data Protection regulations”). </w:t>
            </w:r>
          </w:p>
          <w:p w14:paraId="523D1015" w14:textId="08F6CBD8" w:rsidR="00BF3A04" w:rsidRPr="00BC0B05" w:rsidRDefault="00BF3A04" w:rsidP="00BF3A04">
            <w:pPr>
              <w:pStyle w:val="Prrafodelista"/>
              <w:widowControl w:val="0"/>
              <w:suppressAutoHyphens/>
              <w:autoSpaceDN w:val="0"/>
              <w:spacing w:after="120"/>
              <w:ind w:left="314"/>
              <w:jc w:val="both"/>
              <w:textAlignment w:val="baseline"/>
              <w:rPr>
                <w:lang w:val="en-GB"/>
              </w:rPr>
            </w:pPr>
          </w:p>
          <w:p w14:paraId="7EF6D776" w14:textId="38271DF1" w:rsidR="00BF3A04" w:rsidRPr="00BC0B05" w:rsidRDefault="00BF3A04" w:rsidP="00BF3A04">
            <w:pPr>
              <w:pStyle w:val="Prrafodelista"/>
              <w:widowControl w:val="0"/>
              <w:suppressAutoHyphens/>
              <w:autoSpaceDN w:val="0"/>
              <w:spacing w:after="120"/>
              <w:ind w:left="314"/>
              <w:jc w:val="both"/>
              <w:textAlignment w:val="baseline"/>
              <w:rPr>
                <w:lang w:val="en-GB"/>
              </w:rPr>
            </w:pPr>
          </w:p>
          <w:p w14:paraId="4FB47992" w14:textId="77777777" w:rsidR="00BF3A04" w:rsidRPr="00BC0B05" w:rsidRDefault="00BF3A04" w:rsidP="00BF3A04">
            <w:pPr>
              <w:pStyle w:val="Prrafodelista"/>
              <w:widowControl w:val="0"/>
              <w:suppressAutoHyphens/>
              <w:autoSpaceDN w:val="0"/>
              <w:spacing w:after="120"/>
              <w:ind w:left="314"/>
              <w:jc w:val="both"/>
              <w:textAlignment w:val="baseline"/>
              <w:rPr>
                <w:rFonts w:cstheme="minorHAnsi"/>
                <w:lang w:val="en-GB"/>
              </w:rPr>
            </w:pPr>
          </w:p>
          <w:p w14:paraId="258B8E81" w14:textId="7DCFE0C3" w:rsidR="00F510D3" w:rsidRPr="00BC0B05" w:rsidRDefault="00F510D3" w:rsidP="00BF3A04">
            <w:pPr>
              <w:pStyle w:val="Prrafodelista"/>
              <w:widowControl w:val="0"/>
              <w:numPr>
                <w:ilvl w:val="1"/>
                <w:numId w:val="25"/>
              </w:numPr>
              <w:suppressAutoHyphens/>
              <w:autoSpaceDN w:val="0"/>
              <w:spacing w:after="120"/>
              <w:ind w:left="314"/>
              <w:jc w:val="both"/>
              <w:textAlignment w:val="baseline"/>
              <w:rPr>
                <w:rFonts w:cstheme="minorHAnsi"/>
                <w:lang w:val="en-GB"/>
              </w:rPr>
            </w:pPr>
            <w:r w:rsidRPr="00BC0B05">
              <w:rPr>
                <w:lang w:val="en-GB"/>
              </w:rPr>
              <w:t xml:space="preserve">The Sponsor is an entity that subscribes to the </w:t>
            </w:r>
            <w:proofErr w:type="spellStart"/>
            <w:r w:rsidRPr="00BC0B05">
              <w:rPr>
                <w:lang w:val="en-GB"/>
              </w:rPr>
              <w:t>Farmaindustria</w:t>
            </w:r>
            <w:proofErr w:type="spellEnd"/>
            <w:r w:rsidRPr="00BC0B05">
              <w:rPr>
                <w:lang w:val="en-GB"/>
              </w:rPr>
              <w:t xml:space="preserve"> Standard Code on Personal Data Protection in Clinical Research and </w:t>
            </w:r>
            <w:proofErr w:type="gramStart"/>
            <w:r w:rsidRPr="00BC0B05">
              <w:rPr>
                <w:lang w:val="en-GB"/>
              </w:rPr>
              <w:t>Pharmacovigilance, and</w:t>
            </w:r>
            <w:proofErr w:type="gramEnd"/>
            <w:r w:rsidRPr="00BC0B05">
              <w:rPr>
                <w:lang w:val="en-GB"/>
              </w:rPr>
              <w:t xml:space="preserve"> is obliged to comply with the provisions contained therein. </w:t>
            </w:r>
          </w:p>
          <w:p w14:paraId="2AEE997E" w14:textId="71B1CFF7" w:rsidR="00BF3A04" w:rsidRPr="00BC0B05" w:rsidRDefault="00BF3A04" w:rsidP="00BF3A04">
            <w:pPr>
              <w:pStyle w:val="Prrafodelista"/>
              <w:widowControl w:val="0"/>
              <w:suppressAutoHyphens/>
              <w:autoSpaceDN w:val="0"/>
              <w:spacing w:after="120"/>
              <w:ind w:left="314"/>
              <w:jc w:val="both"/>
              <w:textAlignment w:val="baseline"/>
              <w:rPr>
                <w:lang w:val="en-GB"/>
              </w:rPr>
            </w:pPr>
          </w:p>
          <w:p w14:paraId="4D842CAB" w14:textId="77777777" w:rsidR="00BF3A04" w:rsidRPr="00BC0B05" w:rsidRDefault="00BF3A04" w:rsidP="00BF3A04">
            <w:pPr>
              <w:pStyle w:val="Prrafodelista"/>
              <w:widowControl w:val="0"/>
              <w:suppressAutoHyphens/>
              <w:autoSpaceDN w:val="0"/>
              <w:spacing w:after="120"/>
              <w:ind w:left="314"/>
              <w:jc w:val="both"/>
              <w:textAlignment w:val="baseline"/>
              <w:rPr>
                <w:rFonts w:cstheme="minorHAnsi"/>
                <w:lang w:val="en-GB"/>
              </w:rPr>
            </w:pPr>
          </w:p>
          <w:p w14:paraId="75E6BFD4" w14:textId="60ED31F1" w:rsidR="00F510D3" w:rsidRPr="00BC0B05" w:rsidRDefault="00F510D3" w:rsidP="00BF3A04">
            <w:pPr>
              <w:pStyle w:val="Prrafodelista"/>
              <w:widowControl w:val="0"/>
              <w:numPr>
                <w:ilvl w:val="1"/>
                <w:numId w:val="25"/>
              </w:numPr>
              <w:suppressAutoHyphens/>
              <w:autoSpaceDN w:val="0"/>
              <w:spacing w:after="120"/>
              <w:ind w:left="314"/>
              <w:jc w:val="both"/>
              <w:textAlignment w:val="baseline"/>
              <w:rPr>
                <w:rFonts w:cstheme="minorHAnsi"/>
                <w:lang w:val="en-GB"/>
              </w:rPr>
            </w:pPr>
            <w:r w:rsidRPr="00BC0B05">
              <w:rPr>
                <w:lang w:val="en-GB"/>
              </w:rPr>
              <w:t xml:space="preserve">The Parties, as Data Controllers, understand and accept their respective obligations and responsibilities </w:t>
            </w:r>
            <w:proofErr w:type="gramStart"/>
            <w:r w:rsidRPr="00BC0B05">
              <w:rPr>
                <w:lang w:val="en-GB"/>
              </w:rPr>
              <w:t>with regard to</w:t>
            </w:r>
            <w:proofErr w:type="gramEnd"/>
            <w:r w:rsidRPr="00BC0B05">
              <w:rPr>
                <w:lang w:val="en-GB"/>
              </w:rPr>
              <w:t xml:space="preserve"> the Trial Protocol, which establishes the subject, duration, nature and purposes of data processing within the Trial, as well as the categories and type of data processed (“Trial Participants”), and the applicable Data Protection regulations, according to the extent of their participation and responsibility in the processing thereof. The obligations of each Data Controller do not eliminate or substitute their respective obligations with respect to the Agreement and the applicable Data Protection regulations.</w:t>
            </w:r>
          </w:p>
          <w:p w14:paraId="06A1E6DC" w14:textId="5BEACB12" w:rsidR="00BF3A04" w:rsidRPr="00BC0B05" w:rsidRDefault="00BF3A04" w:rsidP="00BF3A04">
            <w:pPr>
              <w:pStyle w:val="Prrafodelista"/>
              <w:widowControl w:val="0"/>
              <w:suppressAutoHyphens/>
              <w:autoSpaceDN w:val="0"/>
              <w:spacing w:after="120"/>
              <w:ind w:left="314"/>
              <w:jc w:val="both"/>
              <w:textAlignment w:val="baseline"/>
              <w:rPr>
                <w:lang w:val="en-GB"/>
              </w:rPr>
            </w:pPr>
          </w:p>
          <w:p w14:paraId="597D4622" w14:textId="77777777" w:rsidR="00BF3A04" w:rsidRPr="00BC0B05" w:rsidRDefault="00BF3A04" w:rsidP="00BF3A04">
            <w:pPr>
              <w:pStyle w:val="Prrafodelista"/>
              <w:widowControl w:val="0"/>
              <w:suppressAutoHyphens/>
              <w:autoSpaceDN w:val="0"/>
              <w:spacing w:after="120"/>
              <w:ind w:left="314"/>
              <w:jc w:val="both"/>
              <w:textAlignment w:val="baseline"/>
              <w:rPr>
                <w:rFonts w:cstheme="minorHAnsi"/>
                <w:lang w:val="en-GB"/>
              </w:rPr>
            </w:pPr>
          </w:p>
          <w:p w14:paraId="305A2778" w14:textId="2330C6CA" w:rsidR="00F510D3" w:rsidRPr="00BC0B05" w:rsidRDefault="00F510D3" w:rsidP="00BF3A04">
            <w:pPr>
              <w:pStyle w:val="Prrafodelista"/>
              <w:widowControl w:val="0"/>
              <w:numPr>
                <w:ilvl w:val="0"/>
                <w:numId w:val="25"/>
              </w:numPr>
              <w:suppressAutoHyphens/>
              <w:autoSpaceDN w:val="0"/>
              <w:spacing w:after="120" w:line="312" w:lineRule="auto"/>
              <w:ind w:left="312" w:hanging="357"/>
              <w:contextualSpacing w:val="0"/>
              <w:jc w:val="both"/>
              <w:textAlignment w:val="baseline"/>
              <w:rPr>
                <w:rFonts w:cstheme="minorHAnsi"/>
                <w:lang w:val="en-GB"/>
              </w:rPr>
            </w:pPr>
            <w:r w:rsidRPr="00BC0B05">
              <w:rPr>
                <w:b/>
                <w:bCs/>
                <w:lang w:val="en-GB"/>
              </w:rPr>
              <w:t>Roles and responsibilities of the Parties</w:t>
            </w:r>
          </w:p>
          <w:p w14:paraId="1CF08D70" w14:textId="3B63D813" w:rsidR="0028186C" w:rsidRPr="00BC0B05" w:rsidRDefault="00F510D3" w:rsidP="0028186C">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The Site and/or Principal Investigator is Data Controller for the personal data contained in the Clinical History of each Trial Participant. The legal basis for the processing thereof is derived from articles 6.1(c) and 9.2(h) of the GDPR. The Sponsor is Data Controller for the pseudonymised (“codified”) data in the Trial, which is collected via DCLs (data collection logbooks), in accordance with the Trial Protocol. The legal basis for the processing thereof is derived from articles 6.1(c) and 9.2(i) of the GDPR.</w:t>
            </w:r>
          </w:p>
          <w:p w14:paraId="77DE4EE9" w14:textId="55766A0F" w:rsidR="0028186C" w:rsidRPr="00BC0B05" w:rsidRDefault="00F510D3" w:rsidP="0028186C">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 xml:space="preserve">The Sponsor may not participate in the process of collecting data from the Trial </w:t>
            </w:r>
            <w:r w:rsidRPr="00BC0B05">
              <w:rPr>
                <w:lang w:val="en-GB"/>
              </w:rPr>
              <w:lastRenderedPageBreak/>
              <w:t xml:space="preserve">Participants. Therefore, </w:t>
            </w:r>
          </w:p>
          <w:p w14:paraId="3ACFADCC" w14:textId="77777777" w:rsidR="0028186C" w:rsidRPr="00BC0B05" w:rsidRDefault="0028186C" w:rsidP="0028186C">
            <w:pPr>
              <w:pStyle w:val="Prrafodelista"/>
              <w:widowControl w:val="0"/>
              <w:suppressAutoHyphens/>
              <w:autoSpaceDN w:val="0"/>
              <w:spacing w:after="120"/>
              <w:ind w:left="426"/>
              <w:contextualSpacing w:val="0"/>
              <w:jc w:val="both"/>
              <w:textAlignment w:val="baseline"/>
              <w:rPr>
                <w:rFonts w:cstheme="minorHAnsi"/>
                <w:lang w:val="en-GB"/>
              </w:rPr>
            </w:pPr>
          </w:p>
          <w:p w14:paraId="4ACF0C8E" w14:textId="77777777" w:rsidR="00F510D3" w:rsidRPr="00BC0B05" w:rsidRDefault="00F510D3" w:rsidP="00BF3A04">
            <w:pPr>
              <w:pStyle w:val="Prrafodelista"/>
              <w:widowControl w:val="0"/>
              <w:numPr>
                <w:ilvl w:val="2"/>
                <w:numId w:val="25"/>
              </w:numPr>
              <w:suppressAutoHyphens/>
              <w:autoSpaceDN w:val="0"/>
              <w:spacing w:after="120"/>
              <w:ind w:left="993" w:hanging="579"/>
              <w:contextualSpacing w:val="0"/>
              <w:jc w:val="both"/>
              <w:textAlignment w:val="baseline"/>
              <w:rPr>
                <w:rFonts w:cstheme="minorHAnsi"/>
                <w:lang w:val="en-GB"/>
              </w:rPr>
            </w:pPr>
            <w:bookmarkStart w:id="0" w:name="_Hlk26957144"/>
            <w:r w:rsidRPr="00BC0B05">
              <w:rPr>
                <w:lang w:val="en-GB"/>
              </w:rPr>
              <w:t xml:space="preserve">The Site and/or Principal Investigator </w:t>
            </w:r>
            <w:bookmarkEnd w:id="0"/>
            <w:r w:rsidRPr="00BC0B05">
              <w:rPr>
                <w:lang w:val="en-GB"/>
              </w:rPr>
              <w:t xml:space="preserve">will be </w:t>
            </w:r>
            <w:r w:rsidRPr="00BC0B05">
              <w:rPr>
                <w:u w:val="single"/>
                <w:lang w:val="en-GB"/>
              </w:rPr>
              <w:t>the parties responsible for informing</w:t>
            </w:r>
            <w:r w:rsidRPr="00BC0B05">
              <w:rPr>
                <w:lang w:val="en-GB"/>
              </w:rPr>
              <w:t xml:space="preserve"> the Trial Participants clearly, </w:t>
            </w:r>
            <w:proofErr w:type="gramStart"/>
            <w:r w:rsidRPr="00BC0B05">
              <w:rPr>
                <w:lang w:val="en-GB"/>
              </w:rPr>
              <w:t>accurately</w:t>
            </w:r>
            <w:proofErr w:type="gramEnd"/>
            <w:r w:rsidRPr="00BC0B05">
              <w:rPr>
                <w:lang w:val="en-GB"/>
              </w:rPr>
              <w:t xml:space="preserve"> and unequivocally of the processing of their personal data with relation to the Protocol, providing them, at the time when they are given the informed consent (IC), with all the information pertaining to the processing of their personal data within the framework of the research. </w:t>
            </w:r>
          </w:p>
          <w:p w14:paraId="042192EF" w14:textId="5C3D0B50" w:rsidR="00F510D3" w:rsidRPr="00BC0B05" w:rsidRDefault="00F510D3" w:rsidP="00BF3A04">
            <w:pPr>
              <w:pStyle w:val="Prrafodelista"/>
              <w:widowControl w:val="0"/>
              <w:numPr>
                <w:ilvl w:val="2"/>
                <w:numId w:val="25"/>
              </w:numPr>
              <w:suppressAutoHyphens/>
              <w:autoSpaceDN w:val="0"/>
              <w:spacing w:after="120"/>
              <w:ind w:left="993" w:hanging="579"/>
              <w:contextualSpacing w:val="0"/>
              <w:jc w:val="both"/>
              <w:textAlignment w:val="baseline"/>
              <w:rPr>
                <w:rFonts w:cstheme="minorHAnsi"/>
                <w:lang w:val="en-GB"/>
              </w:rPr>
            </w:pPr>
            <w:r w:rsidRPr="00BC0B05">
              <w:rPr>
                <w:lang w:val="en-GB"/>
              </w:rPr>
              <w:t xml:space="preserve">The Site and/or Principal Investigator will be responsible for conducting the </w:t>
            </w:r>
            <w:r w:rsidRPr="00BC0B05">
              <w:rPr>
                <w:u w:val="single"/>
                <w:lang w:val="en-GB"/>
              </w:rPr>
              <w:t>process of coding</w:t>
            </w:r>
            <w:r w:rsidRPr="00BC0B05">
              <w:rPr>
                <w:lang w:val="en-GB"/>
              </w:rPr>
              <w:t xml:space="preserve"> the personal data of the Participants in the clinical research, in a manner that guarantees that the information received by the Sponsor and, particularly, the content in the DCLs, may not be directly attributed to a Trial Participant, without access to additional information. Said additional information must be safeguarded by the Site and/or Principal Investigator. </w:t>
            </w:r>
          </w:p>
          <w:p w14:paraId="2CE7F17A" w14:textId="77777777" w:rsidR="0028186C" w:rsidRPr="00BC0B05" w:rsidRDefault="0028186C" w:rsidP="0028186C">
            <w:pPr>
              <w:pStyle w:val="Prrafodelista"/>
              <w:widowControl w:val="0"/>
              <w:suppressAutoHyphens/>
              <w:autoSpaceDN w:val="0"/>
              <w:spacing w:after="120"/>
              <w:ind w:left="993"/>
              <w:contextualSpacing w:val="0"/>
              <w:jc w:val="both"/>
              <w:textAlignment w:val="baseline"/>
              <w:rPr>
                <w:rFonts w:cstheme="minorHAnsi"/>
                <w:lang w:val="en-GB"/>
              </w:rPr>
            </w:pPr>
          </w:p>
          <w:p w14:paraId="170E8B28" w14:textId="2C3C3031" w:rsidR="00F510D3" w:rsidRPr="00FE3989" w:rsidRDefault="00F510D3" w:rsidP="00BF3A04">
            <w:pPr>
              <w:pStyle w:val="Prrafodelista"/>
              <w:widowControl w:val="0"/>
              <w:numPr>
                <w:ilvl w:val="2"/>
                <w:numId w:val="25"/>
              </w:numPr>
              <w:suppressAutoHyphens/>
              <w:autoSpaceDN w:val="0"/>
              <w:spacing w:after="120"/>
              <w:ind w:left="993" w:hanging="579"/>
              <w:contextualSpacing w:val="0"/>
              <w:jc w:val="both"/>
              <w:textAlignment w:val="baseline"/>
              <w:rPr>
                <w:rFonts w:cstheme="minorHAnsi"/>
                <w:lang w:val="en-GB"/>
              </w:rPr>
            </w:pPr>
            <w:r w:rsidRPr="00BC0B05">
              <w:rPr>
                <w:lang w:val="en-GB"/>
              </w:rPr>
              <w:t xml:space="preserve">The Site and/or Principal Investigator undertake </w:t>
            </w:r>
            <w:r w:rsidRPr="00BC0B05">
              <w:rPr>
                <w:u w:val="single"/>
                <w:lang w:val="en-GB"/>
              </w:rPr>
              <w:t>to refrain from providing information to the Sponsor and the Sponsor undertakes to refrain from receiving information</w:t>
            </w:r>
            <w:r w:rsidRPr="00BC0B05">
              <w:rPr>
                <w:lang w:val="en-GB"/>
              </w:rPr>
              <w:t xml:space="preserve"> that would enable them to directly or indirectly access and learn the identifying data of the Participants in the clinical research, even including the coding process used, unless this were strictly necessary in order (i) to comply with their legal obligations or those derived from the good clinical practice </w:t>
            </w:r>
            <w:r w:rsidRPr="00BC0B05">
              <w:rPr>
                <w:lang w:val="en-GB"/>
              </w:rPr>
              <w:lastRenderedPageBreak/>
              <w:t xml:space="preserve">guidelines (e.g. auditing and/or monitoring tasks); (ii) to document, investigate or respond to adverse effect reports; and (iii) to respond to legal claims or proceedings initiated by Participants in the clinical research. </w:t>
            </w:r>
          </w:p>
          <w:p w14:paraId="23FD3714" w14:textId="2D6AAFBE" w:rsidR="00F510D3" w:rsidRPr="00BC0B05" w:rsidRDefault="0028186C" w:rsidP="0028186C">
            <w:pPr>
              <w:pStyle w:val="Prrafodelista"/>
              <w:numPr>
                <w:ilvl w:val="0"/>
                <w:numId w:val="25"/>
              </w:numPr>
              <w:suppressAutoHyphens/>
              <w:autoSpaceDN w:val="0"/>
              <w:spacing w:line="312" w:lineRule="auto"/>
              <w:ind w:left="314"/>
              <w:textAlignment w:val="baseline"/>
              <w:rPr>
                <w:rFonts w:cstheme="minorHAnsi"/>
                <w:b/>
                <w:lang w:val="en-GB"/>
              </w:rPr>
            </w:pPr>
            <w:r w:rsidRPr="00BC0B05">
              <w:rPr>
                <w:b/>
                <w:lang w:val="en-GB"/>
              </w:rPr>
              <w:t xml:space="preserve"> </w:t>
            </w:r>
            <w:r w:rsidR="00F510D3" w:rsidRPr="00BC0B05">
              <w:rPr>
                <w:b/>
                <w:lang w:val="en-GB"/>
              </w:rPr>
              <w:t xml:space="preserve">Confidentiality </w:t>
            </w:r>
          </w:p>
          <w:p w14:paraId="4436C0EC" w14:textId="093FF19F" w:rsidR="00F510D3" w:rsidRPr="00BC0B05" w:rsidRDefault="00F510D3" w:rsidP="00BF3A0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The Parties shall ensure that all Staff - including the staff of the Site and/or the Principal Investigator, as well as all members of the Research Team - who are authorised to process Personal Data have committed to fulfilling their duties of confidentiality and professional secrecy. The Parties shall ensure that Staff with access to Personal Data are duly informed of the confidential nature thereof, have received satisfactory training on their obligations and responsibilities with regards to Personal Data processing and have expressly signed the appropriate confidentiality and/or Data Processing agreements. The Site and/or Principal Investigator shall ensure that these confidentiality obligations remain, even after termination of Staff contracts.</w:t>
            </w:r>
          </w:p>
          <w:p w14:paraId="75250686" w14:textId="071CF5A5" w:rsidR="00463DB0" w:rsidRPr="00BC0B05" w:rsidRDefault="00463DB0" w:rsidP="00463DB0">
            <w:pPr>
              <w:widowControl w:val="0"/>
              <w:suppressAutoHyphens/>
              <w:autoSpaceDN w:val="0"/>
              <w:spacing w:after="120"/>
              <w:jc w:val="both"/>
              <w:textAlignment w:val="baseline"/>
              <w:rPr>
                <w:rFonts w:cstheme="minorHAnsi"/>
                <w:lang w:val="en-GB"/>
              </w:rPr>
            </w:pPr>
          </w:p>
          <w:p w14:paraId="7D085EE7" w14:textId="77777777" w:rsidR="00463DB0" w:rsidRPr="00BC0B05" w:rsidRDefault="00463DB0" w:rsidP="00463DB0">
            <w:pPr>
              <w:widowControl w:val="0"/>
              <w:suppressAutoHyphens/>
              <w:autoSpaceDN w:val="0"/>
              <w:spacing w:after="120"/>
              <w:jc w:val="both"/>
              <w:textAlignment w:val="baseline"/>
              <w:rPr>
                <w:rFonts w:cstheme="minorHAnsi"/>
                <w:lang w:val="en-GB"/>
              </w:rPr>
            </w:pPr>
          </w:p>
          <w:p w14:paraId="03940298" w14:textId="77777777" w:rsidR="00F510D3" w:rsidRPr="00BC0B05" w:rsidRDefault="00F510D3" w:rsidP="00BF3A0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 xml:space="preserve">The Parties also guarantee that access to Personal Data will be limited to that which is strictly necessary </w:t>
            </w:r>
            <w:proofErr w:type="gramStart"/>
            <w:r w:rsidRPr="00BC0B05">
              <w:rPr>
                <w:lang w:val="en-GB"/>
              </w:rPr>
              <w:t>in order for</w:t>
            </w:r>
            <w:proofErr w:type="gramEnd"/>
            <w:r w:rsidRPr="00BC0B05">
              <w:rPr>
                <w:lang w:val="en-GB"/>
              </w:rPr>
              <w:t xml:space="preserve"> Staff to provide their services in accordance with the Agreement.</w:t>
            </w:r>
          </w:p>
          <w:p w14:paraId="60342110" w14:textId="77777777" w:rsidR="00F510D3" w:rsidRPr="00BC0B05" w:rsidRDefault="00F510D3" w:rsidP="00463DB0">
            <w:pPr>
              <w:pStyle w:val="Prrafodelista"/>
              <w:numPr>
                <w:ilvl w:val="0"/>
                <w:numId w:val="25"/>
              </w:numPr>
              <w:suppressAutoHyphens/>
              <w:autoSpaceDN w:val="0"/>
              <w:spacing w:line="312" w:lineRule="auto"/>
              <w:ind w:left="456"/>
              <w:contextualSpacing w:val="0"/>
              <w:textAlignment w:val="baseline"/>
              <w:rPr>
                <w:rFonts w:cstheme="minorHAnsi"/>
                <w:b/>
                <w:lang w:val="en-GB"/>
              </w:rPr>
            </w:pPr>
            <w:r w:rsidRPr="00BC0B05">
              <w:rPr>
                <w:b/>
                <w:lang w:val="en-GB"/>
              </w:rPr>
              <w:t>Rights of the Data Subjects</w:t>
            </w:r>
          </w:p>
          <w:p w14:paraId="4AE54438" w14:textId="77777777" w:rsidR="00F510D3" w:rsidRPr="00BC0B05" w:rsidRDefault="00F510D3" w:rsidP="00BF3A0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 xml:space="preserve">The Site and/or the Principal Investigator shall act as the sole point of contact for the Participants in the Trial or their legal representatives, and shall respond to as many enquiries and/or exercises of rights made by these parties in relation to the processing of their Personal Data within the scope of the Trial (rights to access, rectification, cancellation, restriction, data portability and to object), within the legally established </w:t>
            </w:r>
            <w:r w:rsidRPr="00BC0B05">
              <w:rPr>
                <w:lang w:val="en-GB"/>
              </w:rPr>
              <w:lastRenderedPageBreak/>
              <w:t xml:space="preserve">time period for so doing. </w:t>
            </w:r>
          </w:p>
          <w:p w14:paraId="5876F747" w14:textId="36628B5E" w:rsidR="00F510D3" w:rsidRPr="00BC0B05" w:rsidRDefault="00F510D3" w:rsidP="00BF3A0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 xml:space="preserve">Likewise, in the event that a </w:t>
            </w:r>
            <w:proofErr w:type="gramStart"/>
            <w:r w:rsidRPr="00BC0B05">
              <w:rPr>
                <w:lang w:val="en-GB"/>
              </w:rPr>
              <w:t>Participant exercises</w:t>
            </w:r>
            <w:proofErr w:type="gramEnd"/>
            <w:r w:rsidRPr="00BC0B05">
              <w:rPr>
                <w:lang w:val="en-GB"/>
              </w:rPr>
              <w:t xml:space="preserve"> any of the aforementioned rights before the Trial Sponsor, the latter shall immediately communicate this to the Site and/or Principal Investigator, so that they can take the appropriate legal action, and it shall erase from its systems any Personal Data received. </w:t>
            </w:r>
          </w:p>
          <w:p w14:paraId="7D897833" w14:textId="77777777" w:rsidR="003E3E24" w:rsidRPr="00BC0B05" w:rsidRDefault="003E3E24" w:rsidP="003E3E24">
            <w:pPr>
              <w:pStyle w:val="Prrafodelista"/>
              <w:widowControl w:val="0"/>
              <w:suppressAutoHyphens/>
              <w:autoSpaceDN w:val="0"/>
              <w:spacing w:after="120"/>
              <w:ind w:left="426"/>
              <w:contextualSpacing w:val="0"/>
              <w:jc w:val="both"/>
              <w:textAlignment w:val="baseline"/>
              <w:rPr>
                <w:rFonts w:cstheme="minorHAnsi"/>
                <w:lang w:val="en-GB"/>
              </w:rPr>
            </w:pPr>
          </w:p>
          <w:p w14:paraId="66F93DF3" w14:textId="77777777" w:rsidR="00F510D3" w:rsidRPr="00BC0B05" w:rsidRDefault="00F510D3" w:rsidP="003E3E24">
            <w:pPr>
              <w:pStyle w:val="Prrafodelista"/>
              <w:numPr>
                <w:ilvl w:val="0"/>
                <w:numId w:val="25"/>
              </w:numPr>
              <w:suppressAutoHyphens/>
              <w:autoSpaceDN w:val="0"/>
              <w:spacing w:line="312" w:lineRule="auto"/>
              <w:ind w:left="314"/>
              <w:contextualSpacing w:val="0"/>
              <w:textAlignment w:val="baseline"/>
              <w:rPr>
                <w:rFonts w:cstheme="minorHAnsi"/>
                <w:b/>
                <w:lang w:val="en-GB"/>
              </w:rPr>
            </w:pPr>
            <w:r w:rsidRPr="00BC0B05">
              <w:rPr>
                <w:b/>
                <w:lang w:val="en-GB"/>
              </w:rPr>
              <w:t>Security</w:t>
            </w:r>
          </w:p>
          <w:p w14:paraId="02CA8758" w14:textId="016750C5" w:rsidR="00F510D3" w:rsidRPr="00BC0B05" w:rsidRDefault="00F510D3" w:rsidP="00BF3A0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 xml:space="preserve">Each Data Controller shall apply to the Personal Data processing for which they are responsible appropriate technical and organisational measures that guarantee a satisfactory level of protection, as well as the permanent confidentiality, integrity, availability and resilience of the systems and services used for the Personal Data processing, based on the existing risks.  Such measures must prevent unlawful processing of the Personal Data that are accessed, as well as their loss, manipulation, disclosure, </w:t>
            </w:r>
            <w:proofErr w:type="gramStart"/>
            <w:r w:rsidRPr="00BC0B05">
              <w:rPr>
                <w:lang w:val="en-GB"/>
              </w:rPr>
              <w:t>destruction</w:t>
            </w:r>
            <w:proofErr w:type="gramEnd"/>
            <w:r w:rsidRPr="00BC0B05">
              <w:rPr>
                <w:lang w:val="en-GB"/>
              </w:rPr>
              <w:t xml:space="preserve"> or unauthorised access. For this purpose, the Parties must </w:t>
            </w:r>
            <w:proofErr w:type="gramStart"/>
            <w:r w:rsidRPr="00BC0B05">
              <w:rPr>
                <w:lang w:val="en-GB"/>
              </w:rPr>
              <w:t>take into account</w:t>
            </w:r>
            <w:proofErr w:type="gramEnd"/>
            <w:r w:rsidRPr="00BC0B05">
              <w:rPr>
                <w:lang w:val="en-GB"/>
              </w:rPr>
              <w:t xml:space="preserve"> the state of the art, the costs of implementation, </w:t>
            </w:r>
            <w:r w:rsidR="00BC0B05">
              <w:rPr>
                <w:lang w:val="en-GB"/>
              </w:rPr>
              <w:t>as well as</w:t>
            </w:r>
            <w:r w:rsidRPr="00BC0B05">
              <w:rPr>
                <w:lang w:val="en-GB"/>
              </w:rPr>
              <w:t xml:space="preserve"> the nature</w:t>
            </w:r>
            <w:r w:rsidR="00BC0B05">
              <w:rPr>
                <w:lang w:val="en-GB"/>
              </w:rPr>
              <w:t xml:space="preserve">, </w:t>
            </w:r>
            <w:r w:rsidR="001D0B0F">
              <w:rPr>
                <w:lang w:val="en-GB"/>
              </w:rPr>
              <w:t xml:space="preserve">the </w:t>
            </w:r>
            <w:r w:rsidR="00BC0B05">
              <w:rPr>
                <w:lang w:val="en-GB"/>
              </w:rPr>
              <w:t>scope</w:t>
            </w:r>
            <w:r w:rsidRPr="00BC0B05">
              <w:rPr>
                <w:lang w:val="en-GB"/>
              </w:rPr>
              <w:t xml:space="preserve"> and the </w:t>
            </w:r>
            <w:r w:rsidR="001D0B0F">
              <w:rPr>
                <w:lang w:val="en-GB"/>
              </w:rPr>
              <w:t>likel</w:t>
            </w:r>
            <w:r w:rsidRPr="00BC0B05">
              <w:rPr>
                <w:lang w:val="en-GB"/>
              </w:rPr>
              <w:t>y</w:t>
            </w:r>
            <w:r w:rsidR="001D0B0F">
              <w:rPr>
                <w:lang w:val="en-GB"/>
              </w:rPr>
              <w:t>, severe risks</w:t>
            </w:r>
            <w:r w:rsidRPr="00BC0B05">
              <w:rPr>
                <w:b/>
                <w:bCs/>
                <w:lang w:val="en-GB"/>
              </w:rPr>
              <w:t xml:space="preserve"> </w:t>
            </w:r>
            <w:r w:rsidRPr="00BC0B05">
              <w:rPr>
                <w:lang w:val="en-GB"/>
              </w:rPr>
              <w:t>to the rights and freedoms of</w:t>
            </w:r>
            <w:r w:rsidRPr="00BC0B05">
              <w:rPr>
                <w:b/>
                <w:bCs/>
                <w:lang w:val="en-GB"/>
              </w:rPr>
              <w:t xml:space="preserve"> </w:t>
            </w:r>
            <w:r w:rsidRPr="00BC0B05">
              <w:rPr>
                <w:lang w:val="en-GB"/>
              </w:rPr>
              <w:t xml:space="preserve">the Trial Participants. </w:t>
            </w:r>
          </w:p>
          <w:p w14:paraId="40C5462F" w14:textId="77777777" w:rsidR="003E3E24" w:rsidRPr="00BC0B05" w:rsidRDefault="003E3E24" w:rsidP="007149FB">
            <w:pPr>
              <w:pStyle w:val="Prrafodelista"/>
              <w:widowControl w:val="0"/>
              <w:suppressAutoHyphens/>
              <w:autoSpaceDN w:val="0"/>
              <w:spacing w:after="120"/>
              <w:ind w:left="426"/>
              <w:contextualSpacing w:val="0"/>
              <w:jc w:val="both"/>
              <w:textAlignment w:val="baseline"/>
              <w:rPr>
                <w:rFonts w:cstheme="minorHAnsi"/>
                <w:lang w:val="en-GB"/>
              </w:rPr>
            </w:pPr>
          </w:p>
          <w:p w14:paraId="2EB6FC4F" w14:textId="77777777" w:rsidR="00F510D3" w:rsidRPr="00BC0B05" w:rsidRDefault="00F510D3" w:rsidP="00BF3A0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 xml:space="preserve">Such technical and organisational measures must be implemented, maintained and reviewed during the period for which the data processing lasts, and must include (i) pseudonymisation and encryption of the Personal Data; (ii) the ability to restore availability and access to the Personal Data on an ad-hoc basis in the event of a physical or technical incident; (iii) definition of a procedure to periodically verify, assess and evaluate, in a routine manner, the efficacy of the technical and organisational measures implemented to guarantee the security of data processing; (iv) any other national or </w:t>
            </w:r>
            <w:r w:rsidRPr="00BC0B05">
              <w:rPr>
                <w:lang w:val="en-GB"/>
              </w:rPr>
              <w:lastRenderedPageBreak/>
              <w:t>international security standard required by virtue of this Agreement or, where appropriate, the applicable regulations (e.g. the National Security Framework, Spain)</w:t>
            </w:r>
          </w:p>
          <w:p w14:paraId="3CFA252A" w14:textId="77777777" w:rsidR="00F510D3" w:rsidRPr="00BC0B05" w:rsidRDefault="00F510D3" w:rsidP="003E3E24">
            <w:pPr>
              <w:pStyle w:val="Prrafodelista"/>
              <w:numPr>
                <w:ilvl w:val="0"/>
                <w:numId w:val="25"/>
              </w:numPr>
              <w:suppressAutoHyphens/>
              <w:autoSpaceDN w:val="0"/>
              <w:spacing w:line="312" w:lineRule="auto"/>
              <w:ind w:left="456"/>
              <w:contextualSpacing w:val="0"/>
              <w:textAlignment w:val="baseline"/>
              <w:rPr>
                <w:rFonts w:cstheme="minorHAnsi"/>
                <w:b/>
                <w:lang w:val="en-GB"/>
              </w:rPr>
            </w:pPr>
            <w:r w:rsidRPr="00BC0B05">
              <w:rPr>
                <w:b/>
                <w:lang w:val="en-GB"/>
              </w:rPr>
              <w:t xml:space="preserve">Subcontracting </w:t>
            </w:r>
          </w:p>
          <w:p w14:paraId="29428BBD" w14:textId="0171F42B" w:rsidR="003E3E24" w:rsidRPr="00BC0B05" w:rsidRDefault="00F510D3" w:rsidP="003E3E2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Both parties guarantee that they will only collaborate with Data Processors: (i) who have sufficient accredited experience and knowledge of the field to perform the specific Processing activities set out in the Agreement; (ii) who have implemented the appropriate technical and organisational measures to perform the Processing activities in accordance with the Trial Protocol and the applicable Data Protection regulations; (iii) who have signed the appropriate Data Processing agreements, in compliance with the provisions of article 28 of the GDPR and Additional Provision 17 of the LOPDGDD.</w:t>
            </w:r>
          </w:p>
          <w:p w14:paraId="0BB0BF96" w14:textId="77777777" w:rsidR="003E3E24" w:rsidRPr="00BC0B05" w:rsidRDefault="003E3E24" w:rsidP="003E3E24">
            <w:pPr>
              <w:pStyle w:val="Prrafodelista"/>
              <w:widowControl w:val="0"/>
              <w:suppressAutoHyphens/>
              <w:autoSpaceDN w:val="0"/>
              <w:ind w:left="425"/>
              <w:contextualSpacing w:val="0"/>
              <w:jc w:val="both"/>
              <w:textAlignment w:val="baseline"/>
              <w:rPr>
                <w:rFonts w:cstheme="minorHAnsi"/>
                <w:lang w:val="en-GB"/>
              </w:rPr>
            </w:pPr>
          </w:p>
          <w:p w14:paraId="6F9761A2" w14:textId="77777777" w:rsidR="00F510D3" w:rsidRPr="00BC0B05" w:rsidRDefault="00F510D3" w:rsidP="003E3E24">
            <w:pPr>
              <w:pStyle w:val="Prrafodelista"/>
              <w:numPr>
                <w:ilvl w:val="0"/>
                <w:numId w:val="25"/>
              </w:numPr>
              <w:suppressAutoHyphens/>
              <w:autoSpaceDN w:val="0"/>
              <w:spacing w:line="312" w:lineRule="auto"/>
              <w:ind w:left="456"/>
              <w:contextualSpacing w:val="0"/>
              <w:textAlignment w:val="baseline"/>
              <w:rPr>
                <w:rFonts w:cstheme="minorHAnsi"/>
                <w:b/>
                <w:lang w:val="en-GB"/>
              </w:rPr>
            </w:pPr>
            <w:r w:rsidRPr="00BC0B05">
              <w:rPr>
                <w:b/>
                <w:lang w:val="en-GB"/>
              </w:rPr>
              <w:t xml:space="preserve">Documentation </w:t>
            </w:r>
          </w:p>
          <w:p w14:paraId="1D897778" w14:textId="411890F7" w:rsidR="00F510D3" w:rsidRPr="00BC0B05" w:rsidRDefault="00F510D3" w:rsidP="00BF3A0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 xml:space="preserve">Each Party shall conduct a Data Processing Impact Assessment (DPIA) on the Personal Data Processing that they are </w:t>
            </w:r>
            <w:proofErr w:type="gramStart"/>
            <w:r w:rsidRPr="00BC0B05">
              <w:rPr>
                <w:lang w:val="en-GB"/>
              </w:rPr>
              <w:t>performing, and</w:t>
            </w:r>
            <w:proofErr w:type="gramEnd"/>
            <w:r w:rsidRPr="00BC0B05">
              <w:rPr>
                <w:lang w:val="en-GB"/>
              </w:rPr>
              <w:t xml:space="preserve"> shall collaborate with and assist each other regarding any doubts that are raised about this and/or any advance query that needs to be made to the Supervisory Authorities about the Processing. </w:t>
            </w:r>
          </w:p>
          <w:p w14:paraId="667E264D" w14:textId="77777777" w:rsidR="003E3E24" w:rsidRPr="00BC0B05" w:rsidRDefault="003E3E24" w:rsidP="003E3E24">
            <w:pPr>
              <w:pStyle w:val="Prrafodelista"/>
              <w:widowControl w:val="0"/>
              <w:suppressAutoHyphens/>
              <w:autoSpaceDN w:val="0"/>
              <w:spacing w:after="120"/>
              <w:ind w:left="426"/>
              <w:contextualSpacing w:val="0"/>
              <w:jc w:val="both"/>
              <w:textAlignment w:val="baseline"/>
              <w:rPr>
                <w:rFonts w:cstheme="minorHAnsi"/>
                <w:lang w:val="en-GB"/>
              </w:rPr>
            </w:pPr>
          </w:p>
          <w:p w14:paraId="3DB8F48F" w14:textId="02320004" w:rsidR="00F510D3" w:rsidRPr="00BC0B05" w:rsidRDefault="00F510D3" w:rsidP="003E3E24">
            <w:pPr>
              <w:pStyle w:val="Prrafodelista"/>
              <w:widowControl w:val="0"/>
              <w:numPr>
                <w:ilvl w:val="1"/>
                <w:numId w:val="25"/>
              </w:numPr>
              <w:suppressAutoHyphens/>
              <w:autoSpaceDN w:val="0"/>
              <w:spacing w:after="120"/>
              <w:ind w:left="456"/>
              <w:contextualSpacing w:val="0"/>
              <w:jc w:val="both"/>
              <w:textAlignment w:val="baseline"/>
              <w:rPr>
                <w:rFonts w:cstheme="minorHAnsi"/>
                <w:lang w:val="en-GB"/>
              </w:rPr>
            </w:pPr>
            <w:r w:rsidRPr="00BC0B05">
              <w:rPr>
                <w:lang w:val="en-GB"/>
              </w:rPr>
              <w:t xml:space="preserve">Both Parties undertake to collaborate with and make available to the other Party, as well as to the Government and/or Data Protection Authorities if </w:t>
            </w:r>
            <w:proofErr w:type="gramStart"/>
            <w:r w:rsidRPr="00BC0B05">
              <w:rPr>
                <w:lang w:val="en-GB"/>
              </w:rPr>
              <w:t>so</w:t>
            </w:r>
            <w:proofErr w:type="gramEnd"/>
            <w:r w:rsidRPr="00BC0B05">
              <w:rPr>
                <w:lang w:val="en-GB"/>
              </w:rPr>
              <w:t xml:space="preserve"> requested for this purpose, as much information and documentation as may be reasonably considered necessary to accredit effective compliance with the obligations undertaken by virtue of this Appendix I and the applicable Data Protection regulations</w:t>
            </w:r>
            <w:bookmarkStart w:id="1" w:name="_Hlk38297573"/>
            <w:r w:rsidRPr="00BC0B05">
              <w:rPr>
                <w:lang w:val="en-GB"/>
              </w:rPr>
              <w:t xml:space="preserve">. </w:t>
            </w:r>
            <w:bookmarkEnd w:id="1"/>
          </w:p>
          <w:p w14:paraId="6DDD954B" w14:textId="77777777" w:rsidR="003E3E24" w:rsidRPr="00BC0B05" w:rsidRDefault="003E3E24" w:rsidP="003E3E24">
            <w:pPr>
              <w:pStyle w:val="Prrafodelista"/>
              <w:rPr>
                <w:rFonts w:cstheme="minorHAnsi"/>
                <w:lang w:val="en-GB"/>
              </w:rPr>
            </w:pPr>
          </w:p>
          <w:p w14:paraId="7B8AF41A" w14:textId="520FF0CC" w:rsidR="00F510D3" w:rsidRPr="00BC0B05" w:rsidRDefault="00F510D3" w:rsidP="003E3E24">
            <w:pPr>
              <w:pStyle w:val="Prrafodelista"/>
              <w:widowControl w:val="0"/>
              <w:numPr>
                <w:ilvl w:val="1"/>
                <w:numId w:val="25"/>
              </w:numPr>
              <w:suppressAutoHyphens/>
              <w:autoSpaceDN w:val="0"/>
              <w:spacing w:after="120"/>
              <w:ind w:left="456"/>
              <w:contextualSpacing w:val="0"/>
              <w:jc w:val="both"/>
              <w:textAlignment w:val="baseline"/>
              <w:rPr>
                <w:rFonts w:cstheme="minorHAnsi"/>
                <w:lang w:val="en-GB"/>
              </w:rPr>
            </w:pPr>
            <w:r w:rsidRPr="00BC0B05">
              <w:rPr>
                <w:lang w:val="en-GB"/>
              </w:rPr>
              <w:t xml:space="preserve">In the event of receiving an information request, demand, ruling or order from a court or from any Administrative or </w:t>
            </w:r>
            <w:r w:rsidRPr="00BC0B05">
              <w:rPr>
                <w:lang w:val="en-GB"/>
              </w:rPr>
              <w:lastRenderedPageBreak/>
              <w:t>governmental authority, the Recipient Party shall notify the other Party thereof immediately (and under no circumstances more than 24 hours after receiving said court summons or order) via its Data Protection Officer  and by e-mail to [</w:t>
            </w:r>
            <w:r w:rsidRPr="00BC0B05">
              <w:rPr>
                <w:shd w:val="clear" w:color="auto" w:fill="FFFF00"/>
                <w:lang w:val="en-GB"/>
              </w:rPr>
              <w:t xml:space="preserve">INCLUDE SPONSOR E-MAIL ADDRESS] and to </w:t>
            </w:r>
            <w:r w:rsidRPr="00BC0B05">
              <w:rPr>
                <w:u w:val="single"/>
                <w:lang w:val="en-GB"/>
              </w:rPr>
              <w:t>delegadoprotecciondatos.sespa@sespa.es</w:t>
            </w:r>
            <w:r w:rsidRPr="00BC0B05">
              <w:rPr>
                <w:lang w:val="en-GB"/>
              </w:rPr>
              <w:t xml:space="preserve">  Said notification m</w:t>
            </w:r>
            <w:r w:rsidR="001D0B0F">
              <w:rPr>
                <w:lang w:val="en-GB"/>
              </w:rPr>
              <w:t xml:space="preserve">ust include a copy of the </w:t>
            </w:r>
            <w:r w:rsidRPr="00BC0B05">
              <w:rPr>
                <w:lang w:val="en-GB"/>
              </w:rPr>
              <w:t xml:space="preserve">information request, demand, </w:t>
            </w:r>
            <w:r w:rsidR="001D0B0F">
              <w:rPr>
                <w:lang w:val="en-GB"/>
              </w:rPr>
              <w:t xml:space="preserve">court </w:t>
            </w:r>
            <w:r w:rsidRPr="00BC0B05">
              <w:rPr>
                <w:lang w:val="en-GB"/>
              </w:rPr>
              <w:t xml:space="preserve">ruling or order, </w:t>
            </w:r>
            <w:r w:rsidR="001D0B0F">
              <w:rPr>
                <w:lang w:val="en-GB"/>
              </w:rPr>
              <w:t xml:space="preserve">court summons or order, </w:t>
            </w:r>
            <w:r w:rsidRPr="00BC0B05">
              <w:rPr>
                <w:lang w:val="en-GB"/>
              </w:rPr>
              <w:t>and all the information that the notified Party has available on this matter.</w:t>
            </w:r>
          </w:p>
          <w:p w14:paraId="55C16157" w14:textId="5BD09B9F" w:rsidR="003E3E24" w:rsidRPr="00BC0B05" w:rsidRDefault="003E3E24" w:rsidP="003E3E24">
            <w:pPr>
              <w:widowControl w:val="0"/>
              <w:suppressAutoHyphens/>
              <w:autoSpaceDN w:val="0"/>
              <w:jc w:val="both"/>
              <w:textAlignment w:val="baseline"/>
              <w:rPr>
                <w:rFonts w:cstheme="minorHAnsi"/>
                <w:lang w:val="en-GB"/>
              </w:rPr>
            </w:pPr>
          </w:p>
          <w:p w14:paraId="6CEF055D" w14:textId="77777777" w:rsidR="003E3E24" w:rsidRPr="00BC0B05" w:rsidRDefault="003E3E24" w:rsidP="003E3E24">
            <w:pPr>
              <w:widowControl w:val="0"/>
              <w:suppressAutoHyphens/>
              <w:autoSpaceDN w:val="0"/>
              <w:jc w:val="both"/>
              <w:textAlignment w:val="baseline"/>
              <w:rPr>
                <w:rFonts w:cstheme="minorHAnsi"/>
                <w:lang w:val="en-GB"/>
              </w:rPr>
            </w:pPr>
          </w:p>
          <w:p w14:paraId="1CC387B4" w14:textId="77777777" w:rsidR="00F510D3" w:rsidRPr="00BC0B05" w:rsidRDefault="00F510D3" w:rsidP="003E3E24">
            <w:pPr>
              <w:pStyle w:val="Prrafodelista"/>
              <w:numPr>
                <w:ilvl w:val="0"/>
                <w:numId w:val="25"/>
              </w:numPr>
              <w:suppressAutoHyphens/>
              <w:autoSpaceDN w:val="0"/>
              <w:spacing w:line="312" w:lineRule="auto"/>
              <w:ind w:left="456"/>
              <w:contextualSpacing w:val="0"/>
              <w:textAlignment w:val="baseline"/>
              <w:rPr>
                <w:rFonts w:cstheme="minorHAnsi"/>
                <w:b/>
                <w:lang w:val="en-GB"/>
              </w:rPr>
            </w:pPr>
            <w:r w:rsidRPr="00BC0B05">
              <w:rPr>
                <w:b/>
                <w:lang w:val="en-GB"/>
              </w:rPr>
              <w:t xml:space="preserve">Security Breaches </w:t>
            </w:r>
          </w:p>
          <w:p w14:paraId="1439BA6B" w14:textId="533B7180" w:rsidR="00F510D3" w:rsidRPr="00BC0B05" w:rsidRDefault="00F510D3" w:rsidP="00BF3A0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If there is (i) a loss or misuse of the Personal Data, (ii) involuntary, unauthorised or illegal processing, disclosure, access, alteration, corruption, transfer, destruction or use of the Personal Data from the Trial, or (iii) any other circumstance that actually compromises or may compromise the security, confidentiality or integrity of the Personal Data and information from the Trial (hereinafter “Security Incident”), whether by the Sponsor, the Site and/or the Principal Investigator or any of its Subcontractors, the Party that has suffered said Incident must notify the other Party of this circumstance, without undue delay and, in all events, within twenty-four (24) hours of having been made aware thereof.</w:t>
            </w:r>
          </w:p>
          <w:p w14:paraId="2A7E151E" w14:textId="7904F1B5" w:rsidR="003E3E24" w:rsidRPr="00BC0B05" w:rsidRDefault="003E3E24" w:rsidP="003E3E24">
            <w:pPr>
              <w:pStyle w:val="Prrafodelista"/>
              <w:widowControl w:val="0"/>
              <w:suppressAutoHyphens/>
              <w:autoSpaceDN w:val="0"/>
              <w:spacing w:after="120"/>
              <w:ind w:left="426"/>
              <w:contextualSpacing w:val="0"/>
              <w:jc w:val="both"/>
              <w:textAlignment w:val="baseline"/>
              <w:rPr>
                <w:lang w:val="en-GB"/>
              </w:rPr>
            </w:pPr>
          </w:p>
          <w:p w14:paraId="4DB9AA68" w14:textId="77777777" w:rsidR="003E3E24" w:rsidRPr="00BC0B05" w:rsidRDefault="003E3E24" w:rsidP="003E3E24">
            <w:pPr>
              <w:pStyle w:val="Prrafodelista"/>
              <w:widowControl w:val="0"/>
              <w:suppressAutoHyphens/>
              <w:autoSpaceDN w:val="0"/>
              <w:spacing w:after="120"/>
              <w:ind w:left="426"/>
              <w:contextualSpacing w:val="0"/>
              <w:jc w:val="both"/>
              <w:textAlignment w:val="baseline"/>
              <w:rPr>
                <w:rFonts w:cstheme="minorHAnsi"/>
                <w:lang w:val="en-GB"/>
              </w:rPr>
            </w:pPr>
          </w:p>
          <w:p w14:paraId="05B14CED" w14:textId="185B0C27" w:rsidR="00F510D3" w:rsidRPr="00BC0B05" w:rsidRDefault="00F510D3" w:rsidP="00BF3A04">
            <w:pPr>
              <w:pStyle w:val="Prrafodelista"/>
              <w:widowControl w:val="0"/>
              <w:numPr>
                <w:ilvl w:val="1"/>
                <w:numId w:val="25"/>
              </w:numPr>
              <w:suppressAutoHyphens/>
              <w:autoSpaceDN w:val="0"/>
              <w:spacing w:after="120"/>
              <w:ind w:left="426" w:hanging="426"/>
              <w:contextualSpacing w:val="0"/>
              <w:jc w:val="both"/>
              <w:textAlignment w:val="baseline"/>
              <w:rPr>
                <w:rFonts w:cstheme="minorHAnsi"/>
                <w:lang w:val="en-GB"/>
              </w:rPr>
            </w:pPr>
            <w:r w:rsidRPr="00BC0B05">
              <w:rPr>
                <w:lang w:val="en-GB"/>
              </w:rPr>
              <w:t>The Data Controller that has suffered said Security Incident must complete any required notification of the Data Protection Supervisory Authority and, where applicable, of the Trial Participants, in accordance with the provisions of the Data Protection regulations and the Guidelines published by the Supervisory Authority.</w:t>
            </w:r>
          </w:p>
          <w:p w14:paraId="1C10FEF3" w14:textId="6E8353A6" w:rsidR="00073ECE" w:rsidRPr="00BC0B05" w:rsidRDefault="00073ECE" w:rsidP="00073ECE">
            <w:pPr>
              <w:widowControl w:val="0"/>
              <w:suppressAutoHyphens/>
              <w:autoSpaceDN w:val="0"/>
              <w:jc w:val="both"/>
              <w:textAlignment w:val="baseline"/>
              <w:rPr>
                <w:lang w:val="en-GB"/>
              </w:rPr>
            </w:pPr>
          </w:p>
          <w:p w14:paraId="3F2CEC9C" w14:textId="77777777" w:rsidR="00073ECE" w:rsidRPr="00BC0B05" w:rsidRDefault="00073ECE" w:rsidP="00073ECE">
            <w:pPr>
              <w:widowControl w:val="0"/>
              <w:suppressAutoHyphens/>
              <w:autoSpaceDN w:val="0"/>
              <w:jc w:val="both"/>
              <w:textAlignment w:val="baseline"/>
              <w:rPr>
                <w:rFonts w:cstheme="minorHAnsi"/>
                <w:lang w:val="en-GB"/>
              </w:rPr>
            </w:pPr>
          </w:p>
          <w:p w14:paraId="7DE0E075" w14:textId="77777777" w:rsidR="00F510D3" w:rsidRPr="00BC0B05" w:rsidRDefault="00F510D3" w:rsidP="00073ECE">
            <w:pPr>
              <w:pStyle w:val="Prrafodelista"/>
              <w:widowControl w:val="0"/>
              <w:numPr>
                <w:ilvl w:val="0"/>
                <w:numId w:val="25"/>
              </w:numPr>
              <w:suppressAutoHyphens/>
              <w:autoSpaceDN w:val="0"/>
              <w:spacing w:after="120"/>
              <w:ind w:left="456"/>
              <w:contextualSpacing w:val="0"/>
              <w:jc w:val="both"/>
              <w:textAlignment w:val="baseline"/>
              <w:rPr>
                <w:rFonts w:cstheme="minorHAnsi"/>
                <w:b/>
                <w:lang w:val="en-GB"/>
              </w:rPr>
            </w:pPr>
            <w:r w:rsidRPr="00BC0B05">
              <w:rPr>
                <w:b/>
                <w:lang w:val="en-GB"/>
              </w:rPr>
              <w:t xml:space="preserve">Data Protection Officers </w:t>
            </w:r>
          </w:p>
          <w:p w14:paraId="370FE9D5" w14:textId="77777777" w:rsidR="00F510D3" w:rsidRPr="00BC0B05" w:rsidRDefault="00F510D3" w:rsidP="00073ECE">
            <w:pPr>
              <w:pStyle w:val="Prrafodelista"/>
              <w:widowControl w:val="0"/>
              <w:numPr>
                <w:ilvl w:val="1"/>
                <w:numId w:val="25"/>
              </w:numPr>
              <w:suppressAutoHyphens/>
              <w:autoSpaceDN w:val="0"/>
              <w:spacing w:after="120"/>
              <w:ind w:left="456"/>
              <w:contextualSpacing w:val="0"/>
              <w:jc w:val="both"/>
              <w:textAlignment w:val="baseline"/>
              <w:rPr>
                <w:rFonts w:cstheme="minorHAnsi"/>
                <w:lang w:val="en-GB"/>
              </w:rPr>
            </w:pPr>
            <w:r w:rsidRPr="00BC0B05">
              <w:rPr>
                <w:lang w:val="en-GB"/>
              </w:rPr>
              <w:t xml:space="preserve">Both parties have designated a Data Protection Officer whose contact details are provided below </w:t>
            </w:r>
            <w:proofErr w:type="gramStart"/>
            <w:r w:rsidRPr="00BC0B05">
              <w:rPr>
                <w:lang w:val="en-GB"/>
              </w:rPr>
              <w:t>in order to</w:t>
            </w:r>
            <w:proofErr w:type="gramEnd"/>
            <w:r w:rsidRPr="00BC0B05">
              <w:rPr>
                <w:lang w:val="en-GB"/>
              </w:rPr>
              <w:t xml:space="preserve"> ensure compliance with the regulations and as a point of contact for issues concerning this agreement:</w:t>
            </w:r>
          </w:p>
          <w:p w14:paraId="788A57A2" w14:textId="77777777" w:rsidR="00F510D3" w:rsidRPr="00BC0B05" w:rsidRDefault="00F510D3" w:rsidP="00BF3A04">
            <w:pPr>
              <w:pStyle w:val="Prrafodelista"/>
              <w:widowControl w:val="0"/>
              <w:numPr>
                <w:ilvl w:val="2"/>
                <w:numId w:val="25"/>
              </w:numPr>
              <w:suppressAutoHyphens/>
              <w:autoSpaceDN w:val="0"/>
              <w:spacing w:after="120"/>
              <w:ind w:left="993" w:hanging="579"/>
              <w:contextualSpacing w:val="0"/>
              <w:jc w:val="both"/>
              <w:textAlignment w:val="baseline"/>
              <w:rPr>
                <w:rFonts w:cstheme="minorHAnsi"/>
                <w:lang w:val="en-GB"/>
              </w:rPr>
            </w:pPr>
            <w:r w:rsidRPr="00BC0B05">
              <w:rPr>
                <w:lang w:val="en-GB"/>
              </w:rPr>
              <w:t>Sponsor: [</w:t>
            </w:r>
            <w:r w:rsidRPr="00FE3989">
              <w:rPr>
                <w:highlight w:val="yellow"/>
                <w:lang w:val="en-GB"/>
              </w:rPr>
              <w:t>INCLUDE SPONSOR E-MAIL ADDRESS</w:t>
            </w:r>
            <w:r w:rsidRPr="00BC0B05">
              <w:rPr>
                <w:lang w:val="en-GB"/>
              </w:rPr>
              <w:t>]</w:t>
            </w:r>
          </w:p>
          <w:p w14:paraId="6E50D816" w14:textId="386A6488" w:rsidR="00F510D3" w:rsidRPr="00BC0B05" w:rsidRDefault="00F510D3" w:rsidP="00BF3A04">
            <w:pPr>
              <w:pStyle w:val="Prrafodelista"/>
              <w:widowControl w:val="0"/>
              <w:numPr>
                <w:ilvl w:val="2"/>
                <w:numId w:val="25"/>
              </w:numPr>
              <w:suppressAutoHyphens/>
              <w:autoSpaceDN w:val="0"/>
              <w:spacing w:after="120"/>
              <w:ind w:left="993" w:hanging="579"/>
              <w:contextualSpacing w:val="0"/>
              <w:jc w:val="both"/>
              <w:textAlignment w:val="baseline"/>
              <w:rPr>
                <w:rFonts w:cstheme="minorHAnsi"/>
                <w:lang w:val="en-GB"/>
              </w:rPr>
            </w:pPr>
            <w:r w:rsidRPr="00BC0B05">
              <w:rPr>
                <w:lang w:val="en-GB"/>
              </w:rPr>
              <w:t xml:space="preserve">Site: </w:t>
            </w:r>
            <w:r w:rsidR="00073ECE" w:rsidRPr="00BC0B05">
              <w:rPr>
                <w:lang w:val="en-GB"/>
              </w:rPr>
              <w:t>delegadoprotecciondatos.sespa@sespa.es</w:t>
            </w:r>
          </w:p>
          <w:p w14:paraId="2A5691FA" w14:textId="77777777" w:rsidR="00073ECE" w:rsidRPr="00BC0B05" w:rsidRDefault="00073ECE" w:rsidP="00073ECE">
            <w:pPr>
              <w:pStyle w:val="Prrafodelista"/>
              <w:widowControl w:val="0"/>
              <w:suppressAutoHyphens/>
              <w:autoSpaceDN w:val="0"/>
              <w:ind w:left="992"/>
              <w:contextualSpacing w:val="0"/>
              <w:jc w:val="both"/>
              <w:textAlignment w:val="baseline"/>
              <w:rPr>
                <w:rFonts w:cstheme="minorHAnsi"/>
                <w:lang w:val="en-GB"/>
              </w:rPr>
            </w:pPr>
          </w:p>
          <w:p w14:paraId="2E7EB61C" w14:textId="77777777" w:rsidR="00F510D3" w:rsidRPr="00BC0B05" w:rsidRDefault="00F510D3" w:rsidP="00073ECE">
            <w:pPr>
              <w:pStyle w:val="Prrafodelista"/>
              <w:widowControl w:val="0"/>
              <w:numPr>
                <w:ilvl w:val="0"/>
                <w:numId w:val="25"/>
              </w:numPr>
              <w:suppressAutoHyphens/>
              <w:autoSpaceDN w:val="0"/>
              <w:spacing w:after="120"/>
              <w:ind w:left="456"/>
              <w:contextualSpacing w:val="0"/>
              <w:jc w:val="both"/>
              <w:textAlignment w:val="baseline"/>
              <w:rPr>
                <w:rFonts w:cstheme="minorHAnsi"/>
                <w:b/>
                <w:lang w:val="en-GB"/>
              </w:rPr>
            </w:pPr>
            <w:r w:rsidRPr="00BC0B05">
              <w:rPr>
                <w:b/>
                <w:lang w:val="en-GB"/>
              </w:rPr>
              <w:t xml:space="preserve">Information for the Parties on Data Protection </w:t>
            </w:r>
          </w:p>
          <w:p w14:paraId="4E1D1C39" w14:textId="47C343A4" w:rsidR="00F510D3" w:rsidRPr="00BC0B05" w:rsidRDefault="00F510D3" w:rsidP="00073ECE">
            <w:pPr>
              <w:pStyle w:val="Prrafodelista"/>
              <w:widowControl w:val="0"/>
              <w:numPr>
                <w:ilvl w:val="1"/>
                <w:numId w:val="25"/>
              </w:numPr>
              <w:suppressAutoHyphens/>
              <w:autoSpaceDN w:val="0"/>
              <w:spacing w:after="120"/>
              <w:ind w:left="456"/>
              <w:contextualSpacing w:val="0"/>
              <w:jc w:val="both"/>
              <w:textAlignment w:val="baseline"/>
              <w:rPr>
                <w:rFonts w:cstheme="minorHAnsi"/>
                <w:lang w:val="en-GB"/>
              </w:rPr>
            </w:pPr>
            <w:r w:rsidRPr="00BC0B05">
              <w:rPr>
                <w:lang w:val="en-GB"/>
              </w:rPr>
              <w:t xml:space="preserve">The administration and management of this Agreement may involve processing by the Parties of the contact details of the Parties’ representatives. </w:t>
            </w:r>
          </w:p>
          <w:p w14:paraId="4DD09E8F" w14:textId="77777777" w:rsidR="00F510D3" w:rsidRPr="00BC0B05" w:rsidRDefault="00F510D3" w:rsidP="00073ECE">
            <w:pPr>
              <w:pStyle w:val="Prrafodelista"/>
              <w:widowControl w:val="0"/>
              <w:numPr>
                <w:ilvl w:val="1"/>
                <w:numId w:val="25"/>
              </w:numPr>
              <w:suppressAutoHyphens/>
              <w:autoSpaceDN w:val="0"/>
              <w:spacing w:after="120"/>
              <w:ind w:left="456"/>
              <w:contextualSpacing w:val="0"/>
              <w:jc w:val="both"/>
              <w:textAlignment w:val="baseline"/>
              <w:rPr>
                <w:rFonts w:cstheme="minorHAnsi"/>
                <w:lang w:val="en-GB"/>
              </w:rPr>
            </w:pPr>
            <w:r w:rsidRPr="00BC0B05">
              <w:rPr>
                <w:lang w:val="en-GB"/>
              </w:rPr>
              <w:t xml:space="preserve">The Site and/or Principal Investigator, as well as the signatory Parties, understand and accept that their Personal Data, including the name, contact details, </w:t>
            </w:r>
            <w:r w:rsidRPr="00BC0B05">
              <w:rPr>
                <w:i/>
                <w:iCs/>
                <w:lang w:val="en-GB"/>
              </w:rPr>
              <w:t>curriculum vitae</w:t>
            </w:r>
            <w:r w:rsidRPr="00BC0B05">
              <w:rPr>
                <w:lang w:val="en-GB"/>
              </w:rPr>
              <w:t xml:space="preserve">, areas of specialisation of the Principal Investigator and, when required, the necessary financial information, will be processed by the Sponsor, its subsidiaries and/or contractual partners for the purpose of fulfilling the Agreement, the legal obligations of the Sponsor and the good clinical practice guidelines. Said information may be used by the Sponsor for other purposes, such as contacting the Principal Investigator to request his/her participation in future research. The legal bases for the processing thereof are the execution of the agreement, as well as the legitimate interest of the Sponsor. </w:t>
            </w:r>
          </w:p>
          <w:p w14:paraId="575FA459" w14:textId="130C3288" w:rsidR="00F510D3" w:rsidRPr="00BC0B05" w:rsidRDefault="00F510D3" w:rsidP="00073ECE">
            <w:pPr>
              <w:pStyle w:val="Prrafodelista"/>
              <w:widowControl w:val="0"/>
              <w:numPr>
                <w:ilvl w:val="1"/>
                <w:numId w:val="25"/>
              </w:numPr>
              <w:suppressAutoHyphens/>
              <w:autoSpaceDN w:val="0"/>
              <w:spacing w:after="120"/>
              <w:ind w:left="456"/>
              <w:jc w:val="both"/>
              <w:textAlignment w:val="baseline"/>
              <w:rPr>
                <w:rFonts w:cstheme="minorHAnsi"/>
                <w:lang w:val="en-GB"/>
              </w:rPr>
            </w:pPr>
            <w:r w:rsidRPr="00BC0B05">
              <w:rPr>
                <w:lang w:val="en-GB"/>
              </w:rPr>
              <w:t xml:space="preserve">The personal information may, if necessary, be made available to the regulatory authorities and Ethics Committees. The Sponsor may process the Personal Data in other countries than that in which they were collected. </w:t>
            </w:r>
            <w:r w:rsidRPr="00BC0B05">
              <w:rPr>
                <w:lang w:val="en-GB"/>
              </w:rPr>
              <w:lastRenderedPageBreak/>
              <w:t xml:space="preserve">The Sponsor is a multinational company that has data centres across the world, including Europe and the United States (headquarters at </w:t>
            </w:r>
            <w:r w:rsidRPr="00FE3989">
              <w:rPr>
                <w:highlight w:val="yellow"/>
                <w:lang w:val="en-GB"/>
              </w:rPr>
              <w:t>INCLUDE SPONSOR DETAILS</w:t>
            </w:r>
            <w:r w:rsidRPr="00BC0B05">
              <w:rPr>
                <w:lang w:val="en-GB"/>
              </w:rPr>
              <w:t>). The Parties understand that their Personal Information may be transferred to other entities in the Sponsor’s group or to contractual partners that provide services for it from third countries which may not provide the same level of data protection as the country in which the Parties are located. Nevertheless, the Personal Information will only be transferred after ensuring that satisfactory mechanisms and guarantees exist to protect said information. Transfers of data between the Sponsor and its suppliers are performed by means of Standard Contractual Clauses approved by the European Commission. For more information on these clauses, please contact the Sponsor’s Data Protection Officer at [</w:t>
            </w:r>
            <w:r w:rsidRPr="00FE3989">
              <w:rPr>
                <w:highlight w:val="yellow"/>
                <w:lang w:val="en-GB"/>
              </w:rPr>
              <w:t>INCLUDE SPONSOR’S E-MAIL ADDRESS</w:t>
            </w:r>
            <w:r w:rsidRPr="00BC0B05">
              <w:rPr>
                <w:lang w:val="en-GB"/>
              </w:rPr>
              <w:t xml:space="preserve">]. The Personal Information transfers between the Sponsor and the entities in its group comply with current legislation and our binding corporate rules (BCR). For more information about the BCR, including the option of filing a claim regarding the processing of your Personal information, please visit </w:t>
            </w:r>
            <w:hyperlink r:id="rId11" w:history="1">
              <w:r w:rsidRPr="00BC0B05">
                <w:rPr>
                  <w:rStyle w:val="Hipervnculo"/>
                  <w:lang w:val="en-GB"/>
                </w:rPr>
                <w:t>[</w:t>
              </w:r>
              <w:r w:rsidRPr="00FE3989">
                <w:rPr>
                  <w:rStyle w:val="Hipervnculo"/>
                  <w:highlight w:val="yellow"/>
                  <w:lang w:val="en-GB"/>
                </w:rPr>
                <w:t>SPONSOR’S WEBSITE</w:t>
              </w:r>
              <w:r w:rsidRPr="00BC0B05">
                <w:rPr>
                  <w:rStyle w:val="Hipervnculo"/>
                  <w:lang w:val="en-GB"/>
                </w:rPr>
                <w:t xml:space="preserve">] </w:t>
              </w:r>
            </w:hyperlink>
            <w:r w:rsidRPr="00BC0B05">
              <w:rPr>
                <w:lang w:val="en-GB"/>
              </w:rPr>
              <w:t>.</w:t>
            </w:r>
          </w:p>
          <w:p w14:paraId="55FB355D" w14:textId="01432D67" w:rsidR="00073ECE" w:rsidRPr="00BC0B05" w:rsidRDefault="00073ECE" w:rsidP="00073ECE">
            <w:pPr>
              <w:pStyle w:val="Prrafodelista"/>
              <w:widowControl w:val="0"/>
              <w:suppressAutoHyphens/>
              <w:autoSpaceDN w:val="0"/>
              <w:spacing w:after="120"/>
              <w:ind w:left="456"/>
              <w:jc w:val="both"/>
              <w:textAlignment w:val="baseline"/>
              <w:rPr>
                <w:lang w:val="en-GB"/>
              </w:rPr>
            </w:pPr>
          </w:p>
          <w:p w14:paraId="09317CB9" w14:textId="77777777" w:rsidR="00073ECE" w:rsidRPr="00BC0B05" w:rsidRDefault="00073ECE" w:rsidP="00073ECE">
            <w:pPr>
              <w:pStyle w:val="Prrafodelista"/>
              <w:widowControl w:val="0"/>
              <w:suppressAutoHyphens/>
              <w:autoSpaceDN w:val="0"/>
              <w:spacing w:after="120"/>
              <w:ind w:left="456"/>
              <w:jc w:val="both"/>
              <w:textAlignment w:val="baseline"/>
              <w:rPr>
                <w:rFonts w:cstheme="minorHAnsi"/>
                <w:lang w:val="en-GB"/>
              </w:rPr>
            </w:pPr>
          </w:p>
          <w:p w14:paraId="0B30C05A" w14:textId="77777777" w:rsidR="00F510D3" w:rsidRPr="00BC0B05" w:rsidRDefault="00F510D3" w:rsidP="00F510D3">
            <w:pPr>
              <w:ind w:left="284" w:hanging="284"/>
              <w:jc w:val="both"/>
              <w:rPr>
                <w:rFonts w:cstheme="minorHAnsi"/>
                <w:b/>
                <w:color w:val="000000"/>
                <w:lang w:val="en-GB"/>
              </w:rPr>
            </w:pPr>
            <w:r w:rsidRPr="00BC0B05">
              <w:rPr>
                <w:lang w:val="en-GB"/>
              </w:rPr>
              <w:t>If you have any requests or questions about exercising your rights to access, rectification, erasure, to object, restriction of processing or data portability, please contact the Data Protection officer of [</w:t>
            </w:r>
            <w:r w:rsidRPr="00FE3989">
              <w:rPr>
                <w:highlight w:val="yellow"/>
                <w:lang w:val="en-GB"/>
              </w:rPr>
              <w:t>INCLUDE SPONSOR’S DETAILS</w:t>
            </w:r>
            <w:r w:rsidRPr="00BC0B05">
              <w:rPr>
                <w:lang w:val="en-GB"/>
              </w:rPr>
              <w:t>] at [</w:t>
            </w:r>
            <w:r w:rsidRPr="00FE3989">
              <w:rPr>
                <w:highlight w:val="yellow"/>
                <w:lang w:val="en-GB"/>
              </w:rPr>
              <w:t>INCLUDE SPONSOR’S E-MAIL ADDRESS</w:t>
            </w:r>
            <w:r w:rsidRPr="00BC0B05">
              <w:rPr>
                <w:lang w:val="en-GB"/>
              </w:rPr>
              <w:t>]. You may also file a claim regarding the processing of your data with our DPO at [</w:t>
            </w:r>
            <w:r w:rsidRPr="00FE3989">
              <w:rPr>
                <w:highlight w:val="yellow"/>
                <w:lang w:val="en-GB"/>
              </w:rPr>
              <w:t>INCLUDE SPONSOR’S E-MAIL ADDRESS</w:t>
            </w:r>
            <w:r w:rsidRPr="00BC0B05">
              <w:rPr>
                <w:lang w:val="en-GB"/>
              </w:rPr>
              <w:t xml:space="preserve">] or with the </w:t>
            </w:r>
            <w:proofErr w:type="spellStart"/>
            <w:r w:rsidRPr="00BC0B05">
              <w:rPr>
                <w:lang w:val="en-GB"/>
              </w:rPr>
              <w:t>Agencia</w:t>
            </w:r>
            <w:proofErr w:type="spellEnd"/>
            <w:r w:rsidRPr="00BC0B05">
              <w:rPr>
                <w:lang w:val="en-GB"/>
              </w:rPr>
              <w:t xml:space="preserve"> Española de </w:t>
            </w:r>
            <w:proofErr w:type="spellStart"/>
            <w:r w:rsidRPr="00BC0B05">
              <w:rPr>
                <w:lang w:val="en-GB"/>
              </w:rPr>
              <w:t>Protección</w:t>
            </w:r>
            <w:proofErr w:type="spellEnd"/>
            <w:r w:rsidRPr="00BC0B05">
              <w:rPr>
                <w:lang w:val="en-GB"/>
              </w:rPr>
              <w:t xml:space="preserve"> de </w:t>
            </w:r>
            <w:proofErr w:type="spellStart"/>
            <w:r w:rsidRPr="00BC0B05">
              <w:rPr>
                <w:lang w:val="en-GB"/>
              </w:rPr>
              <w:t>Datos</w:t>
            </w:r>
            <w:proofErr w:type="spellEnd"/>
            <w:r w:rsidRPr="00BC0B05">
              <w:rPr>
                <w:lang w:val="en-GB"/>
              </w:rPr>
              <w:t xml:space="preserve"> (Spanish Data Protection Agency) at </w:t>
            </w:r>
            <w:hyperlink r:id="rId12" w:history="1">
              <w:r w:rsidRPr="00BC0B05">
                <w:rPr>
                  <w:rStyle w:val="Hipervnculo"/>
                  <w:lang w:val="en-GB"/>
                </w:rPr>
                <w:t>http://www.aepd.es</w:t>
              </w:r>
            </w:hyperlink>
            <w:r w:rsidRPr="00BC0B05">
              <w:rPr>
                <w:lang w:val="en-GB"/>
              </w:rPr>
              <w:t>.</w:t>
            </w:r>
          </w:p>
          <w:p w14:paraId="1F1A8D83" w14:textId="034A3BEF" w:rsidR="00F510D3" w:rsidRDefault="00F510D3" w:rsidP="00073ECE">
            <w:pPr>
              <w:jc w:val="both"/>
              <w:rPr>
                <w:rFonts w:cstheme="minorHAnsi"/>
                <w:b/>
                <w:lang w:val="en-GB"/>
              </w:rPr>
            </w:pPr>
          </w:p>
          <w:p w14:paraId="51EA0428" w14:textId="19AE658D" w:rsidR="00FE3989" w:rsidRDefault="00FE3989" w:rsidP="00073ECE">
            <w:pPr>
              <w:jc w:val="both"/>
              <w:rPr>
                <w:rFonts w:cstheme="minorHAnsi"/>
                <w:b/>
                <w:lang w:val="en-GB"/>
              </w:rPr>
            </w:pPr>
          </w:p>
          <w:p w14:paraId="527A95BB" w14:textId="77777777" w:rsidR="00FE3989" w:rsidRPr="00BC0B05" w:rsidRDefault="00FE3989" w:rsidP="00073ECE">
            <w:pPr>
              <w:jc w:val="both"/>
              <w:rPr>
                <w:rFonts w:cstheme="minorHAnsi"/>
                <w:b/>
                <w:lang w:val="en-GB"/>
              </w:rPr>
            </w:pPr>
          </w:p>
          <w:p w14:paraId="58B3A8AA" w14:textId="11075414" w:rsidR="00F510D3" w:rsidRPr="00BC0B05" w:rsidRDefault="00E06154" w:rsidP="00F510D3">
            <w:pPr>
              <w:jc w:val="both"/>
              <w:rPr>
                <w:rFonts w:cstheme="minorHAnsi"/>
                <w:b/>
                <w:lang w:val="en-GB"/>
              </w:rPr>
            </w:pPr>
            <w:r>
              <w:rPr>
                <w:b/>
                <w:lang w:val="en-GB"/>
              </w:rPr>
              <w:t>8</w:t>
            </w:r>
            <w:r w:rsidR="00F510D3" w:rsidRPr="00BC0B05">
              <w:rPr>
                <w:b/>
                <w:lang w:val="en-GB"/>
              </w:rPr>
              <w:t>. ARCHIVING OF THE DOCUMENTATION</w:t>
            </w:r>
          </w:p>
          <w:p w14:paraId="7F5A65EF" w14:textId="77777777" w:rsidR="00F510D3" w:rsidRPr="00BC0B05" w:rsidRDefault="00F510D3" w:rsidP="00F510D3">
            <w:pPr>
              <w:jc w:val="both"/>
              <w:rPr>
                <w:rFonts w:cstheme="minorHAnsi"/>
                <w:color w:val="000000"/>
                <w:lang w:val="en-GB"/>
              </w:rPr>
            </w:pPr>
            <w:r w:rsidRPr="00BC0B05">
              <w:rPr>
                <w:lang w:val="en-GB"/>
              </w:rPr>
              <w:t>The study sponsor and the principal investigator are responsible for archiving the study documentation, in accordance with the provisions of the applicable current legislation, and for at least 5 years from the study’s completion or discontinuation.</w:t>
            </w:r>
          </w:p>
          <w:p w14:paraId="4A057C68" w14:textId="77777777" w:rsidR="00F510D3" w:rsidRPr="00BC0B05" w:rsidRDefault="00F510D3" w:rsidP="00F510D3">
            <w:pPr>
              <w:ind w:left="284" w:hanging="284"/>
              <w:jc w:val="both"/>
              <w:rPr>
                <w:rFonts w:cstheme="minorHAnsi"/>
                <w:b/>
                <w:lang w:val="en-GB"/>
              </w:rPr>
            </w:pPr>
          </w:p>
          <w:p w14:paraId="4F8281EA" w14:textId="61314CEB" w:rsidR="00F510D3" w:rsidRPr="00BC0B05" w:rsidRDefault="00E06154" w:rsidP="00F510D3">
            <w:pPr>
              <w:ind w:left="284" w:hanging="284"/>
              <w:jc w:val="both"/>
              <w:rPr>
                <w:rFonts w:cstheme="minorHAnsi"/>
                <w:b/>
                <w:color w:val="000000"/>
                <w:lang w:val="en-GB"/>
              </w:rPr>
            </w:pPr>
            <w:r>
              <w:rPr>
                <w:b/>
                <w:color w:val="000000"/>
                <w:lang w:val="en-GB"/>
              </w:rPr>
              <w:t>9</w:t>
            </w:r>
            <w:r w:rsidR="00F510D3" w:rsidRPr="00BC0B05">
              <w:rPr>
                <w:b/>
                <w:color w:val="000000"/>
                <w:lang w:val="en-GB"/>
              </w:rPr>
              <w:t>. DISQUALIFICATION AND CONFLICTS OF INTERESTS</w:t>
            </w:r>
          </w:p>
          <w:p w14:paraId="5CBEC992" w14:textId="77777777" w:rsidR="00F510D3" w:rsidRPr="00BC0B05" w:rsidRDefault="00F510D3" w:rsidP="00F510D3">
            <w:pPr>
              <w:jc w:val="both"/>
              <w:rPr>
                <w:rFonts w:cstheme="minorHAnsi"/>
                <w:color w:val="000000"/>
                <w:lang w:val="en-GB"/>
              </w:rPr>
            </w:pPr>
            <w:r w:rsidRPr="00BC0B05">
              <w:rPr>
                <w:color w:val="000000"/>
                <w:lang w:val="en-GB"/>
              </w:rPr>
              <w:t xml:space="preserve">The principal investigator and the collaborators who are involved in the study declare that they are not subject to any criminal or administrative bans or disqualifications, are not contravening any ethical or other kind of rule that prevents them from participating, have not been disqualified or suspended by any regulatory body, and are not engaged in any of the </w:t>
            </w:r>
            <w:proofErr w:type="gramStart"/>
            <w:r w:rsidRPr="00BC0B05">
              <w:rPr>
                <w:color w:val="000000"/>
                <w:lang w:val="en-GB"/>
              </w:rPr>
              <w:t>aforementioned proceedings</w:t>
            </w:r>
            <w:proofErr w:type="gramEnd"/>
            <w:r w:rsidRPr="00BC0B05">
              <w:rPr>
                <w:color w:val="000000"/>
                <w:lang w:val="en-GB"/>
              </w:rPr>
              <w:t>.</w:t>
            </w:r>
          </w:p>
          <w:p w14:paraId="1E47BE88" w14:textId="77777777" w:rsidR="00F510D3" w:rsidRPr="00BC0B05" w:rsidRDefault="00F510D3" w:rsidP="00F510D3">
            <w:pPr>
              <w:ind w:left="284" w:hanging="284"/>
              <w:jc w:val="both"/>
              <w:rPr>
                <w:rFonts w:cstheme="minorHAnsi"/>
                <w:color w:val="FF0000"/>
                <w:lang w:val="en-GB"/>
              </w:rPr>
            </w:pPr>
          </w:p>
          <w:p w14:paraId="41652EBD" w14:textId="77777777" w:rsidR="00F510D3" w:rsidRPr="00BC0B05" w:rsidRDefault="00F510D3" w:rsidP="00F510D3">
            <w:pPr>
              <w:jc w:val="both"/>
              <w:rPr>
                <w:rFonts w:cstheme="minorHAnsi"/>
                <w:color w:val="000000"/>
                <w:lang w:val="en-GB"/>
              </w:rPr>
            </w:pPr>
            <w:r w:rsidRPr="00BC0B05">
              <w:rPr>
                <w:color w:val="000000"/>
                <w:lang w:val="en-GB"/>
              </w:rPr>
              <w:t>Regarding the existence of conflicts of interest, they recognise that their participation in the study will be incompatible with any kind of interest that may affect their impartiality as investigators or that contravenes any of the clauses of this agreement.</w:t>
            </w:r>
          </w:p>
          <w:p w14:paraId="61BEDF80" w14:textId="77777777" w:rsidR="00F510D3" w:rsidRPr="00BC0B05" w:rsidRDefault="00F510D3" w:rsidP="00F510D3">
            <w:pPr>
              <w:ind w:left="284" w:hanging="284"/>
              <w:jc w:val="both"/>
              <w:rPr>
                <w:rFonts w:cstheme="minorHAnsi"/>
                <w:lang w:val="en-GB"/>
              </w:rPr>
            </w:pPr>
          </w:p>
          <w:p w14:paraId="72911F58" w14:textId="3B60C26A" w:rsidR="00F510D3" w:rsidRPr="00BC0B05" w:rsidRDefault="00E06154" w:rsidP="00073ECE">
            <w:pPr>
              <w:ind w:left="284" w:hanging="284"/>
              <w:rPr>
                <w:rFonts w:cstheme="minorHAnsi"/>
                <w:b/>
                <w:lang w:val="en-GB"/>
              </w:rPr>
            </w:pPr>
            <w:r>
              <w:rPr>
                <w:b/>
                <w:lang w:val="en-GB"/>
              </w:rPr>
              <w:t>10</w:t>
            </w:r>
            <w:r w:rsidR="00073ECE" w:rsidRPr="00BC0B05">
              <w:rPr>
                <w:b/>
                <w:lang w:val="en-GB"/>
              </w:rPr>
              <w:t xml:space="preserve">.  INTELLECTUAL AND INDUSTRIAL </w:t>
            </w:r>
            <w:r w:rsidR="00F510D3" w:rsidRPr="00BC0B05">
              <w:rPr>
                <w:b/>
                <w:lang w:val="en-GB"/>
              </w:rPr>
              <w:t>PROPERTY AND PUBLICATION</w:t>
            </w:r>
          </w:p>
          <w:p w14:paraId="446C57BF" w14:textId="77777777" w:rsidR="00F510D3" w:rsidRPr="00BC0B05" w:rsidRDefault="00F510D3" w:rsidP="00F510D3">
            <w:pPr>
              <w:spacing w:before="120" w:after="120"/>
              <w:jc w:val="both"/>
              <w:rPr>
                <w:rFonts w:cstheme="minorHAnsi"/>
                <w:lang w:val="en-GB"/>
              </w:rPr>
            </w:pPr>
            <w:r w:rsidRPr="00BC0B05">
              <w:rPr>
                <w:lang w:val="en-GB"/>
              </w:rPr>
              <w:t xml:space="preserve">The entirety of the data, results, discoveries, inventions, </w:t>
            </w:r>
            <w:proofErr w:type="gramStart"/>
            <w:r w:rsidRPr="00BC0B05">
              <w:rPr>
                <w:lang w:val="en-GB"/>
              </w:rPr>
              <w:t>methods</w:t>
            </w:r>
            <w:proofErr w:type="gramEnd"/>
            <w:r w:rsidRPr="00BC0B05">
              <w:rPr>
                <w:lang w:val="en-GB"/>
              </w:rPr>
              <w:t xml:space="preserve"> and information, whether patentable or not, that are conducted, obtained or developed during the study by the investigators, their agents, employees and any other person involved in conducting the study will be and will remain the exclusive property of the sponsor.</w:t>
            </w:r>
          </w:p>
          <w:p w14:paraId="0B6F2011" w14:textId="77777777" w:rsidR="00F510D3" w:rsidRPr="00BC0B05" w:rsidRDefault="00F510D3" w:rsidP="00F510D3">
            <w:pPr>
              <w:spacing w:before="120" w:after="120"/>
              <w:jc w:val="both"/>
              <w:rPr>
                <w:rFonts w:cstheme="minorHAnsi"/>
                <w:lang w:val="en-GB"/>
              </w:rPr>
            </w:pPr>
            <w:r w:rsidRPr="00BC0B05">
              <w:rPr>
                <w:lang w:val="en-GB"/>
              </w:rPr>
              <w:t>Without prejudice to the provisions of clause seven, the principal investigator undertakes to ensure that the information to which he/she has access, in relation to the study, is stored and processed confidentially and he/she takes responsibility for ensuring that this obligation is known and complied with by all the people required to have access thereto, in accordance with the provisions of this agreement.</w:t>
            </w:r>
          </w:p>
          <w:p w14:paraId="542E33B5" w14:textId="77777777" w:rsidR="00D32668" w:rsidRPr="00BC0B05" w:rsidRDefault="00D32668" w:rsidP="00D32668">
            <w:pPr>
              <w:jc w:val="both"/>
              <w:rPr>
                <w:lang w:val="en-GB"/>
              </w:rPr>
            </w:pPr>
          </w:p>
          <w:p w14:paraId="04C5ABB6" w14:textId="77777777" w:rsidR="00D32668" w:rsidRPr="00BC0B05" w:rsidRDefault="00D32668" w:rsidP="00D32668">
            <w:pPr>
              <w:jc w:val="both"/>
              <w:rPr>
                <w:lang w:val="en-GB"/>
              </w:rPr>
            </w:pPr>
          </w:p>
          <w:p w14:paraId="412DF24F" w14:textId="6E45174A" w:rsidR="00F510D3" w:rsidRPr="00BC0B05" w:rsidRDefault="00F510D3" w:rsidP="00462969">
            <w:pPr>
              <w:spacing w:before="120"/>
              <w:jc w:val="both"/>
              <w:rPr>
                <w:lang w:val="en-GB"/>
              </w:rPr>
            </w:pPr>
            <w:r w:rsidRPr="00BC0B05">
              <w:rPr>
                <w:lang w:val="en-GB"/>
              </w:rPr>
              <w:t xml:space="preserve">The sponsor is obliged to directly publish the results of the study, whether they are positive or not. This publication will preferably take place, after removal of any confidential information, in scientific journals or at least in internationally recognised Observational Study Databases. There will be mention in the publication that the study has been approved by the pertinent </w:t>
            </w:r>
            <w:proofErr w:type="spellStart"/>
            <w:r w:rsidRPr="00BC0B05">
              <w:rPr>
                <w:lang w:val="en-GB"/>
              </w:rPr>
              <w:t>CEIm</w:t>
            </w:r>
            <w:proofErr w:type="spellEnd"/>
            <w:r w:rsidRPr="00BC0B05">
              <w:rPr>
                <w:lang w:val="en-GB"/>
              </w:rPr>
              <w:t>.</w:t>
            </w:r>
          </w:p>
          <w:p w14:paraId="0554E134" w14:textId="77777777" w:rsidR="00462969" w:rsidRPr="00BC0B05" w:rsidRDefault="00462969" w:rsidP="00462969">
            <w:pPr>
              <w:jc w:val="both"/>
              <w:rPr>
                <w:rFonts w:cstheme="minorHAnsi"/>
                <w:lang w:val="en-GB"/>
              </w:rPr>
            </w:pPr>
          </w:p>
          <w:p w14:paraId="1AB59B24" w14:textId="0DE42B11" w:rsidR="00F510D3" w:rsidRPr="00BC0B05" w:rsidRDefault="00F510D3" w:rsidP="00F510D3">
            <w:pPr>
              <w:spacing w:before="120" w:after="120"/>
              <w:jc w:val="both"/>
              <w:rPr>
                <w:rFonts w:cstheme="minorHAnsi"/>
                <w:lang w:val="en-GB"/>
              </w:rPr>
            </w:pPr>
            <w:r w:rsidRPr="00BC0B05">
              <w:rPr>
                <w:lang w:val="en-GB"/>
              </w:rPr>
              <w:t xml:space="preserve">The investigator may present the results in a scientific meeting and/or publish them in a scientific journal of recognised prestige, undertaking to supply the sponsor with a copy of the article with sufficient notice, in order to give the </w:t>
            </w:r>
            <w:proofErr w:type="gramStart"/>
            <w:r w:rsidRPr="00BC0B05">
              <w:rPr>
                <w:lang w:val="en-GB"/>
              </w:rPr>
              <w:t>sponsor</w:t>
            </w:r>
            <w:proofErr w:type="gramEnd"/>
            <w:r w:rsidRPr="00BC0B05">
              <w:rPr>
                <w:lang w:val="en-GB"/>
              </w:rPr>
              <w:t xml:space="preserve"> the opportunity to become familiar with its content and make the appropriate checks. The sponsor, in a maximum period of 45 days from receipt of the article, must communicate to the investigator in writing </w:t>
            </w:r>
            <w:proofErr w:type="gramStart"/>
            <w:r w:rsidRPr="00BC0B05">
              <w:rPr>
                <w:lang w:val="en-GB"/>
              </w:rPr>
              <w:t>whether or not</w:t>
            </w:r>
            <w:proofErr w:type="gramEnd"/>
            <w:r w:rsidRPr="00BC0B05">
              <w:rPr>
                <w:lang w:val="en-GB"/>
              </w:rPr>
              <w:t xml:space="preserve"> it agrees with the content. If this period elapses without the investigator having received a response from the sponsor, the sponsor will be deemed to have agreed, and the investigator may proceed to present or publish it.</w:t>
            </w:r>
          </w:p>
          <w:p w14:paraId="440D70C5" w14:textId="38CE0C73" w:rsidR="00F510D3" w:rsidRPr="00BC0B05" w:rsidRDefault="00F510D3" w:rsidP="00462969">
            <w:pPr>
              <w:spacing w:before="120"/>
              <w:jc w:val="both"/>
              <w:rPr>
                <w:lang w:val="en-GB"/>
              </w:rPr>
            </w:pPr>
            <w:r w:rsidRPr="00BC0B05">
              <w:rPr>
                <w:lang w:val="en-GB"/>
              </w:rPr>
              <w:t xml:space="preserve">If the sponsor so requests, </w:t>
            </w:r>
            <w:proofErr w:type="gramStart"/>
            <w:r w:rsidRPr="00BC0B05">
              <w:rPr>
                <w:lang w:val="en-GB"/>
              </w:rPr>
              <w:t>in order to</w:t>
            </w:r>
            <w:proofErr w:type="gramEnd"/>
            <w:r w:rsidRPr="00BC0B05">
              <w:rPr>
                <w:lang w:val="en-GB"/>
              </w:rPr>
              <w:t xml:space="preserve"> ensure the appropriate protection of inventions or developments derived from the study, the principal investigator accepts delaying presentation of the proposed publication for a period of no more than six months.</w:t>
            </w:r>
          </w:p>
          <w:p w14:paraId="53C05C43" w14:textId="77777777" w:rsidR="00462969" w:rsidRPr="00BC0B05" w:rsidRDefault="00462969" w:rsidP="00462969">
            <w:pPr>
              <w:jc w:val="both"/>
              <w:rPr>
                <w:rFonts w:cstheme="minorHAnsi"/>
                <w:lang w:val="en-GB"/>
              </w:rPr>
            </w:pPr>
          </w:p>
          <w:p w14:paraId="52AC145A" w14:textId="77777777" w:rsidR="00F510D3" w:rsidRPr="00BC0B05" w:rsidRDefault="00F510D3" w:rsidP="00F510D3">
            <w:pPr>
              <w:spacing w:before="120" w:after="120"/>
              <w:jc w:val="both"/>
              <w:rPr>
                <w:rFonts w:cstheme="minorHAnsi"/>
                <w:lang w:val="en-GB"/>
              </w:rPr>
            </w:pPr>
            <w:r w:rsidRPr="00BC0B05">
              <w:rPr>
                <w:lang w:val="en-GB"/>
              </w:rPr>
              <w:t>It is clear that the arrangements laid down here on disclosure or communication, in any format, of the results of the study that is the subject of this agreement refers - this being a multicentre study - to the overall results thereof, meaning that under no circumstances may publication of data or communication take place before the study has been completed in all the sites involved in conducting it, except with prior, written authorisation from the sponsor.</w:t>
            </w:r>
          </w:p>
          <w:p w14:paraId="2E9591EB" w14:textId="2F484E9D" w:rsidR="00F510D3" w:rsidRPr="00BC0B05" w:rsidRDefault="00F510D3" w:rsidP="00067551">
            <w:pPr>
              <w:spacing w:before="120"/>
              <w:jc w:val="both"/>
              <w:rPr>
                <w:lang w:val="en-GB"/>
              </w:rPr>
            </w:pPr>
            <w:r w:rsidRPr="00BC0B05">
              <w:rPr>
                <w:lang w:val="en-GB"/>
              </w:rPr>
              <w:lastRenderedPageBreak/>
              <w:t xml:space="preserve">The parties undertake to collaborate and keep each other informed about the study, its </w:t>
            </w:r>
            <w:proofErr w:type="gramStart"/>
            <w:r w:rsidRPr="00BC0B05">
              <w:rPr>
                <w:lang w:val="en-GB"/>
              </w:rPr>
              <w:t>follow-up</w:t>
            </w:r>
            <w:proofErr w:type="gramEnd"/>
            <w:r w:rsidRPr="00BC0B05">
              <w:rPr>
                <w:lang w:val="en-GB"/>
              </w:rPr>
              <w:t xml:space="preserve"> and the results thereof.</w:t>
            </w:r>
          </w:p>
          <w:p w14:paraId="03FC9DA1" w14:textId="77777777" w:rsidR="00067551" w:rsidRPr="00BC0B05" w:rsidRDefault="00067551" w:rsidP="00067551">
            <w:pPr>
              <w:jc w:val="both"/>
              <w:rPr>
                <w:rFonts w:cstheme="minorHAnsi"/>
                <w:lang w:val="en-GB"/>
              </w:rPr>
            </w:pPr>
          </w:p>
          <w:p w14:paraId="3B0BBA51" w14:textId="77777777" w:rsidR="00F510D3" w:rsidRPr="00BC0B05" w:rsidRDefault="00F510D3" w:rsidP="00F510D3">
            <w:pPr>
              <w:spacing w:before="120" w:after="120"/>
              <w:jc w:val="both"/>
              <w:rPr>
                <w:rFonts w:cstheme="minorHAnsi"/>
                <w:lang w:val="en-GB"/>
              </w:rPr>
            </w:pPr>
            <w:r w:rsidRPr="00BC0B05">
              <w:rPr>
                <w:lang w:val="en-GB"/>
              </w:rPr>
              <w:t xml:space="preserve">Neither the principal investigator nor the sponsor may make use of the corporate image of the SESPA medical site in the publication of the results, but should, if necessary, make the appropriate honorary mention of the SESPA medical site’s degree of participation in the study and its </w:t>
            </w:r>
            <w:proofErr w:type="gramStart"/>
            <w:r w:rsidRPr="00BC0B05">
              <w:rPr>
                <w:lang w:val="en-GB"/>
              </w:rPr>
              <w:t>future prospects</w:t>
            </w:r>
            <w:proofErr w:type="gramEnd"/>
            <w:r w:rsidRPr="00BC0B05">
              <w:rPr>
                <w:lang w:val="en-GB"/>
              </w:rPr>
              <w:t>.</w:t>
            </w:r>
          </w:p>
          <w:p w14:paraId="4BF77603" w14:textId="77777777" w:rsidR="00F510D3" w:rsidRPr="00BC0B05" w:rsidRDefault="00F510D3" w:rsidP="00F510D3">
            <w:pPr>
              <w:jc w:val="both"/>
              <w:rPr>
                <w:rFonts w:cstheme="minorHAnsi"/>
                <w:color w:val="000000"/>
                <w:lang w:val="en-GB"/>
              </w:rPr>
            </w:pPr>
          </w:p>
          <w:p w14:paraId="6F7740F5" w14:textId="0A0F3DB2" w:rsidR="00F510D3" w:rsidRPr="00BC0B05" w:rsidRDefault="00F510D3" w:rsidP="00F510D3">
            <w:pPr>
              <w:jc w:val="both"/>
              <w:rPr>
                <w:rFonts w:cstheme="minorHAnsi"/>
                <w:b/>
                <w:lang w:val="en-GB"/>
              </w:rPr>
            </w:pPr>
            <w:r w:rsidRPr="00BC0B05">
              <w:rPr>
                <w:b/>
                <w:lang w:val="en-GB"/>
              </w:rPr>
              <w:t>1</w:t>
            </w:r>
            <w:r w:rsidR="00E06154">
              <w:rPr>
                <w:b/>
                <w:lang w:val="en-GB"/>
              </w:rPr>
              <w:t>1</w:t>
            </w:r>
            <w:r w:rsidRPr="00BC0B05">
              <w:rPr>
                <w:b/>
                <w:lang w:val="en-GB"/>
              </w:rPr>
              <w:t>. TERM OF THE AGREEMENT; EFFECTIVENESS AND DURATION OF THE STUDY</w:t>
            </w:r>
          </w:p>
          <w:p w14:paraId="4D03D81C" w14:textId="77777777" w:rsidR="00F510D3" w:rsidRPr="00BC0B05" w:rsidRDefault="00F510D3" w:rsidP="00F510D3">
            <w:pPr>
              <w:jc w:val="both"/>
              <w:rPr>
                <w:rFonts w:cstheme="minorHAnsi"/>
                <w:color w:val="000000"/>
                <w:lang w:val="en-GB"/>
              </w:rPr>
            </w:pPr>
            <w:r w:rsidRPr="00BC0B05">
              <w:rPr>
                <w:color w:val="000000"/>
                <w:lang w:val="en-GB"/>
              </w:rPr>
              <w:t xml:space="preserve">The agreement will be effective from the date of signing thereof and will remain effective until completion of the study, without prejudice to those obligations </w:t>
            </w:r>
            <w:proofErr w:type="gramStart"/>
            <w:r w:rsidRPr="00BC0B05">
              <w:rPr>
                <w:color w:val="000000"/>
                <w:lang w:val="en-GB"/>
              </w:rPr>
              <w:t>entered into</w:t>
            </w:r>
            <w:proofErr w:type="gramEnd"/>
            <w:r w:rsidRPr="00BC0B05">
              <w:rPr>
                <w:color w:val="000000"/>
                <w:lang w:val="en-GB"/>
              </w:rPr>
              <w:t xml:space="preserve"> by the parties that may remain in force after completion of the study or after early termination of the agreement. In all events, any financial obligations that are outstanding on the date of termination of the agreement will remain effective, as will the obligations regarding protection of personal data and confidentiality of the information.</w:t>
            </w:r>
          </w:p>
          <w:p w14:paraId="27869399" w14:textId="77777777" w:rsidR="00F510D3" w:rsidRPr="00BC0B05" w:rsidRDefault="00F510D3" w:rsidP="00F510D3">
            <w:pPr>
              <w:jc w:val="both"/>
              <w:rPr>
                <w:rFonts w:cstheme="minorHAnsi"/>
                <w:color w:val="000000"/>
                <w:lang w:val="en-GB"/>
              </w:rPr>
            </w:pPr>
          </w:p>
          <w:p w14:paraId="70D91DDC" w14:textId="77777777" w:rsidR="00F510D3" w:rsidRPr="00BC0B05" w:rsidRDefault="00F510D3" w:rsidP="00F510D3">
            <w:pPr>
              <w:jc w:val="both"/>
              <w:rPr>
                <w:rFonts w:cstheme="minorHAnsi"/>
                <w:color w:val="000000"/>
                <w:lang w:val="en-GB"/>
              </w:rPr>
            </w:pPr>
            <w:r w:rsidRPr="00BC0B05">
              <w:rPr>
                <w:color w:val="000000"/>
                <w:lang w:val="en-GB"/>
              </w:rPr>
              <w:t xml:space="preserve">Notwithstanding the foregoing, the start of the study and therefore the effectiveness of this agreement are subject to the compulsory favourable report from the corresponding </w:t>
            </w:r>
            <w:proofErr w:type="spellStart"/>
            <w:r w:rsidRPr="00BC0B05">
              <w:rPr>
                <w:color w:val="000000"/>
                <w:lang w:val="en-GB"/>
              </w:rPr>
              <w:t>CEIm</w:t>
            </w:r>
            <w:proofErr w:type="spellEnd"/>
            <w:r w:rsidRPr="00BC0B05">
              <w:rPr>
                <w:color w:val="000000"/>
                <w:lang w:val="en-GB"/>
              </w:rPr>
              <w:t>.</w:t>
            </w:r>
          </w:p>
          <w:p w14:paraId="545B737C" w14:textId="77777777" w:rsidR="00F510D3" w:rsidRPr="00BC0B05" w:rsidRDefault="00F510D3" w:rsidP="00F510D3">
            <w:pPr>
              <w:rPr>
                <w:rFonts w:cstheme="minorHAnsi"/>
                <w:b/>
                <w:lang w:val="en-GB"/>
              </w:rPr>
            </w:pPr>
          </w:p>
          <w:p w14:paraId="536A51E9" w14:textId="05BE7955" w:rsidR="00F510D3" w:rsidRPr="00BC0B05" w:rsidRDefault="00F510D3" w:rsidP="00F510D3">
            <w:pPr>
              <w:rPr>
                <w:rFonts w:cstheme="minorHAnsi"/>
                <w:b/>
                <w:lang w:val="en-GB"/>
              </w:rPr>
            </w:pPr>
            <w:r w:rsidRPr="00BC0B05">
              <w:rPr>
                <w:b/>
                <w:lang w:val="en-GB"/>
              </w:rPr>
              <w:t>1</w:t>
            </w:r>
            <w:r w:rsidR="00E06154">
              <w:rPr>
                <w:b/>
                <w:lang w:val="en-GB"/>
              </w:rPr>
              <w:t>2</w:t>
            </w:r>
            <w:r w:rsidRPr="00BC0B05">
              <w:rPr>
                <w:b/>
                <w:lang w:val="en-GB"/>
              </w:rPr>
              <w:t>. ANTI-CORRUPTION COMMITMENTS</w:t>
            </w:r>
          </w:p>
          <w:p w14:paraId="30D526C5" w14:textId="77777777" w:rsidR="00F510D3" w:rsidRPr="00BC0B05" w:rsidRDefault="00F510D3" w:rsidP="00F510D3">
            <w:pPr>
              <w:jc w:val="both"/>
              <w:rPr>
                <w:rFonts w:cstheme="minorHAnsi"/>
                <w:color w:val="000000"/>
                <w:lang w:val="en-GB"/>
              </w:rPr>
            </w:pPr>
            <w:r w:rsidRPr="00BC0B05">
              <w:rPr>
                <w:color w:val="000000"/>
                <w:lang w:val="en-GB"/>
              </w:rPr>
              <w:t xml:space="preserve">All the parties are obliged to </w:t>
            </w:r>
            <w:proofErr w:type="gramStart"/>
            <w:r w:rsidRPr="00BC0B05">
              <w:rPr>
                <w:color w:val="000000"/>
                <w:lang w:val="en-GB"/>
              </w:rPr>
              <w:t>comply fully and at all times</w:t>
            </w:r>
            <w:proofErr w:type="gramEnd"/>
            <w:r w:rsidRPr="00BC0B05">
              <w:rPr>
                <w:color w:val="000000"/>
                <w:lang w:val="en-GB"/>
              </w:rPr>
              <w:t xml:space="preserve"> with the anti-corruption legislation and guidelines to the extent that they are applicable to compliance with the respective obligations undertaken by virtue of this agreement.</w:t>
            </w:r>
          </w:p>
          <w:p w14:paraId="7C3D2635" w14:textId="77777777" w:rsidR="00F510D3" w:rsidRPr="00BC0B05" w:rsidRDefault="00F510D3" w:rsidP="00F510D3">
            <w:pPr>
              <w:jc w:val="both"/>
              <w:rPr>
                <w:rFonts w:cstheme="minorHAnsi"/>
                <w:color w:val="000000"/>
                <w:lang w:val="en-GB"/>
              </w:rPr>
            </w:pPr>
          </w:p>
          <w:p w14:paraId="50EFCCDE" w14:textId="789447EA" w:rsidR="00F510D3" w:rsidRPr="00BC0B05" w:rsidRDefault="00F510D3" w:rsidP="00F510D3">
            <w:pPr>
              <w:jc w:val="both"/>
              <w:rPr>
                <w:rFonts w:cstheme="minorHAnsi"/>
                <w:color w:val="000000"/>
                <w:lang w:val="en-GB"/>
              </w:rPr>
            </w:pPr>
            <w:r w:rsidRPr="00BC0B05">
              <w:rPr>
                <w:color w:val="000000"/>
                <w:lang w:val="en-GB"/>
              </w:rPr>
              <w:t xml:space="preserve">The compensation paid as a financial consideration is equal to the reasonable market value for the services provided, </w:t>
            </w:r>
            <w:proofErr w:type="gramStart"/>
            <w:r w:rsidRPr="00BC0B05">
              <w:rPr>
                <w:color w:val="000000"/>
                <w:lang w:val="en-GB"/>
              </w:rPr>
              <w:t>taking into account</w:t>
            </w:r>
            <w:proofErr w:type="gramEnd"/>
            <w:r w:rsidRPr="00BC0B05">
              <w:rPr>
                <w:color w:val="000000"/>
                <w:lang w:val="en-GB"/>
              </w:rPr>
              <w:t xml:space="preserve"> the organisation of the SESPA medical site, its facilities and the technical knowledge of the principal investigator. This compensation does not constitute an incentive or reward for prescribing, </w:t>
            </w:r>
            <w:r w:rsidRPr="00BC0B05">
              <w:rPr>
                <w:color w:val="000000"/>
                <w:lang w:val="en-GB"/>
              </w:rPr>
              <w:lastRenderedPageBreak/>
              <w:t xml:space="preserve">purchasing, recommending, using, or gaining a privileged position in a formulary or </w:t>
            </w:r>
            <w:r w:rsidR="00E57E5B" w:rsidRPr="00BC0B05">
              <w:rPr>
                <w:bCs/>
                <w:color w:val="000000"/>
                <w:lang w:val="en-GB"/>
              </w:rPr>
              <w:t>dispensary</w:t>
            </w:r>
            <w:r w:rsidRPr="00BC0B05">
              <w:rPr>
                <w:b/>
                <w:bCs/>
                <w:color w:val="000000"/>
                <w:lang w:val="en-GB"/>
              </w:rPr>
              <w:t xml:space="preserve"> </w:t>
            </w:r>
            <w:r w:rsidRPr="00BC0B05">
              <w:rPr>
                <w:color w:val="000000"/>
                <w:lang w:val="en-GB"/>
              </w:rPr>
              <w:t xml:space="preserve">for a product of the sponsor, whether in the past, present or future, nor does it depend upon or is subject to one of these activities, and it will not affect the judgement of SESPA or of the principal investigator regarding guidance and care for the patient.  </w:t>
            </w:r>
          </w:p>
          <w:p w14:paraId="1A93462E" w14:textId="77777777" w:rsidR="00F510D3" w:rsidRPr="00BC0B05" w:rsidRDefault="00F510D3" w:rsidP="00F510D3">
            <w:pPr>
              <w:jc w:val="both"/>
              <w:rPr>
                <w:rFonts w:cstheme="minorHAnsi"/>
                <w:color w:val="000000"/>
                <w:lang w:val="en-GB"/>
              </w:rPr>
            </w:pPr>
          </w:p>
          <w:p w14:paraId="1DB800DF" w14:textId="6F0E0F69" w:rsidR="00067551" w:rsidRPr="00BC0B05" w:rsidRDefault="00067551" w:rsidP="00F510D3">
            <w:pPr>
              <w:jc w:val="both"/>
              <w:rPr>
                <w:rFonts w:cstheme="minorHAnsi"/>
                <w:color w:val="000000"/>
                <w:lang w:val="en-GB"/>
              </w:rPr>
            </w:pPr>
          </w:p>
          <w:p w14:paraId="09084BA6" w14:textId="77777777" w:rsidR="00067551" w:rsidRPr="00BC0B05" w:rsidRDefault="00067551" w:rsidP="00F510D3">
            <w:pPr>
              <w:jc w:val="both"/>
              <w:rPr>
                <w:rFonts w:cstheme="minorHAnsi"/>
                <w:color w:val="000000"/>
                <w:lang w:val="en-GB"/>
              </w:rPr>
            </w:pPr>
          </w:p>
          <w:p w14:paraId="2CC748F7" w14:textId="77417709" w:rsidR="00F510D3" w:rsidRPr="00BC0B05" w:rsidRDefault="00F510D3" w:rsidP="00F510D3">
            <w:pPr>
              <w:rPr>
                <w:rFonts w:cstheme="minorHAnsi"/>
                <w:b/>
                <w:lang w:val="en-GB"/>
              </w:rPr>
            </w:pPr>
            <w:r w:rsidRPr="00BC0B05">
              <w:rPr>
                <w:b/>
                <w:lang w:val="en-GB"/>
              </w:rPr>
              <w:t>1</w:t>
            </w:r>
            <w:r w:rsidR="00E06154">
              <w:rPr>
                <w:b/>
                <w:lang w:val="en-GB"/>
              </w:rPr>
              <w:t>3</w:t>
            </w:r>
            <w:r w:rsidRPr="00BC0B05">
              <w:rPr>
                <w:b/>
                <w:lang w:val="en-GB"/>
              </w:rPr>
              <w:t xml:space="preserve">. COMPETENT JURISDICTION </w:t>
            </w:r>
          </w:p>
          <w:p w14:paraId="7446E7AC" w14:textId="77777777" w:rsidR="00F510D3" w:rsidRPr="00BC0B05" w:rsidRDefault="00F510D3" w:rsidP="00F510D3">
            <w:pPr>
              <w:jc w:val="both"/>
              <w:rPr>
                <w:rFonts w:cstheme="minorHAnsi"/>
                <w:color w:val="000000"/>
                <w:lang w:val="en-GB"/>
              </w:rPr>
            </w:pPr>
            <w:r w:rsidRPr="00BC0B05">
              <w:rPr>
                <w:color w:val="000000"/>
                <w:lang w:val="en-GB"/>
              </w:rPr>
              <w:t>To resolve any discrepancy that may arise in the application or interpretation of the provisions of this agreement, the parties submit themselves, expressly waiving any other jurisdiction that may apply to them, to the jurisdiction of the Courts of Asturias.</w:t>
            </w:r>
          </w:p>
          <w:p w14:paraId="5F32974F" w14:textId="2C0BBB3C" w:rsidR="00F510D3" w:rsidRPr="00BC0B05" w:rsidRDefault="00F510D3" w:rsidP="00F510D3">
            <w:pPr>
              <w:jc w:val="both"/>
              <w:rPr>
                <w:rFonts w:cstheme="minorHAnsi"/>
                <w:color w:val="000000"/>
                <w:lang w:val="en-GB"/>
              </w:rPr>
            </w:pPr>
          </w:p>
          <w:p w14:paraId="591AA5BE" w14:textId="77777777" w:rsidR="00067551" w:rsidRPr="00BC0B05" w:rsidRDefault="00067551" w:rsidP="00F510D3">
            <w:pPr>
              <w:jc w:val="both"/>
              <w:rPr>
                <w:rFonts w:cstheme="minorHAnsi"/>
                <w:color w:val="000000"/>
                <w:lang w:val="en-GB"/>
              </w:rPr>
            </w:pPr>
          </w:p>
          <w:p w14:paraId="32E3AC35" w14:textId="25808736" w:rsidR="00F510D3" w:rsidRPr="00BC0B05" w:rsidRDefault="00F510D3" w:rsidP="00F510D3">
            <w:pPr>
              <w:jc w:val="both"/>
              <w:rPr>
                <w:rFonts w:cstheme="minorHAnsi"/>
                <w:color w:val="000000"/>
                <w:lang w:val="en-GB"/>
              </w:rPr>
            </w:pPr>
            <w:r w:rsidRPr="00BC0B05">
              <w:rPr>
                <w:color w:val="000000"/>
                <w:lang w:val="en-GB"/>
              </w:rPr>
              <w:t xml:space="preserve">In witness whereof, the parties sign this agreement, in </w:t>
            </w:r>
            <w:r w:rsidR="00997800">
              <w:rPr>
                <w:color w:val="000000"/>
                <w:lang w:val="en-GB"/>
              </w:rPr>
              <w:t>two</w:t>
            </w:r>
            <w:r w:rsidR="00997800" w:rsidRPr="00BC0B05">
              <w:rPr>
                <w:color w:val="000000"/>
                <w:lang w:val="en-GB"/>
              </w:rPr>
              <w:t xml:space="preserve"> </w:t>
            </w:r>
            <w:r w:rsidRPr="00BC0B05">
              <w:rPr>
                <w:color w:val="000000"/>
                <w:lang w:val="en-GB"/>
              </w:rPr>
              <w:t>original copies.</w:t>
            </w:r>
          </w:p>
          <w:p w14:paraId="6B4876C7" w14:textId="77777777" w:rsidR="00F510D3" w:rsidRPr="00BC0B05" w:rsidRDefault="00F510D3" w:rsidP="008460D7">
            <w:pPr>
              <w:jc w:val="both"/>
              <w:rPr>
                <w:rFonts w:cstheme="minorHAnsi"/>
                <w:lang w:val="en-GB"/>
              </w:rPr>
            </w:pPr>
          </w:p>
        </w:tc>
      </w:tr>
    </w:tbl>
    <w:p w14:paraId="589F388D" w14:textId="77777777" w:rsidR="00F510D3" w:rsidRPr="00BC0B05" w:rsidRDefault="00F510D3" w:rsidP="008460D7">
      <w:pPr>
        <w:jc w:val="both"/>
        <w:rPr>
          <w:rFonts w:cstheme="minorHAnsi"/>
          <w:lang w:val="en-GB"/>
        </w:rPr>
      </w:pPr>
    </w:p>
    <w:p w14:paraId="2F4FDEF6" w14:textId="6CFDCFFB" w:rsidR="008460D7" w:rsidRPr="00BC0B05" w:rsidRDefault="008460D7">
      <w:pPr>
        <w:rPr>
          <w:rFonts w:cstheme="minorHAnsi"/>
          <w:lang w:val="en-GB"/>
        </w:rPr>
        <w:sectPr w:rsidR="008460D7" w:rsidRPr="00BC0B05" w:rsidSect="00CF7E3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701" w:bottom="1417" w:left="1701" w:header="708" w:footer="708" w:gutter="0"/>
          <w:cols w:space="709"/>
          <w:docGrid w:linePitch="360"/>
        </w:sectPr>
      </w:pPr>
    </w:p>
    <w:p w14:paraId="777B1661" w14:textId="6B23DCD5" w:rsidR="0023618A" w:rsidRPr="00BC0B05" w:rsidRDefault="0023618A">
      <w:pPr>
        <w:rPr>
          <w:rFonts w:cstheme="minorHAnsi"/>
          <w:lang w:val="en-GB"/>
        </w:rPr>
      </w:pPr>
    </w:p>
    <w:p w14:paraId="59DBD961" w14:textId="0391D437" w:rsidR="00067551" w:rsidRPr="00BC0B05" w:rsidRDefault="00067551">
      <w:pPr>
        <w:rPr>
          <w:rFonts w:cstheme="minorHAnsi"/>
          <w:lang w:val="en-GB"/>
        </w:rPr>
      </w:pPr>
    </w:p>
    <w:p w14:paraId="0C870425" w14:textId="7641CFEE" w:rsidR="00067551" w:rsidRPr="00BC0B05" w:rsidRDefault="00067551">
      <w:pPr>
        <w:rPr>
          <w:rFonts w:cstheme="minorHAnsi"/>
          <w:lang w:val="en-GB"/>
        </w:rPr>
      </w:pPr>
    </w:p>
    <w:p w14:paraId="55D2CB61" w14:textId="191CC955" w:rsidR="00067551" w:rsidRPr="00BC0B05" w:rsidRDefault="00067551">
      <w:pPr>
        <w:rPr>
          <w:rFonts w:cstheme="minorHAnsi"/>
          <w:lang w:val="en-GB"/>
        </w:rPr>
      </w:pPr>
    </w:p>
    <w:p w14:paraId="00646E64" w14:textId="7AE2CAAC" w:rsidR="00067551" w:rsidRPr="00BC0B05" w:rsidRDefault="00067551">
      <w:pPr>
        <w:rPr>
          <w:rFonts w:cstheme="minorHAnsi"/>
          <w:lang w:val="en-GB"/>
        </w:rPr>
      </w:pPr>
    </w:p>
    <w:p w14:paraId="6986356C" w14:textId="349801DF" w:rsidR="00067551" w:rsidRPr="00BC0B05" w:rsidRDefault="00067551">
      <w:pPr>
        <w:rPr>
          <w:rFonts w:cstheme="minorHAnsi"/>
          <w:lang w:val="en-GB"/>
        </w:rPr>
      </w:pPr>
    </w:p>
    <w:p w14:paraId="468C9184" w14:textId="78683E09" w:rsidR="00067551" w:rsidRPr="00BC0B05" w:rsidRDefault="00067551">
      <w:pPr>
        <w:rPr>
          <w:rFonts w:cstheme="minorHAnsi"/>
          <w:lang w:val="en-GB"/>
        </w:rPr>
      </w:pPr>
    </w:p>
    <w:p w14:paraId="5220D608" w14:textId="76B1F743" w:rsidR="00067551" w:rsidRPr="00BC0B05" w:rsidRDefault="00067551">
      <w:pPr>
        <w:rPr>
          <w:rFonts w:cstheme="minorHAnsi"/>
          <w:lang w:val="en-GB"/>
        </w:rPr>
      </w:pPr>
    </w:p>
    <w:p w14:paraId="2467C41F" w14:textId="5EFE8194" w:rsidR="00067551" w:rsidRPr="00BC0B05" w:rsidRDefault="00067551">
      <w:pPr>
        <w:rPr>
          <w:rFonts w:cstheme="minorHAnsi"/>
          <w:lang w:val="en-GB"/>
        </w:rPr>
      </w:pPr>
    </w:p>
    <w:p w14:paraId="64BDE2BB" w14:textId="37CD2ABF" w:rsidR="00067551" w:rsidRPr="00BC0B05" w:rsidRDefault="00067551">
      <w:pPr>
        <w:rPr>
          <w:rFonts w:cstheme="minorHAnsi"/>
          <w:lang w:val="en-GB"/>
        </w:rPr>
      </w:pPr>
    </w:p>
    <w:p w14:paraId="54EDAABE" w14:textId="097AE764" w:rsidR="00067551" w:rsidRPr="00BC0B05" w:rsidRDefault="00067551">
      <w:pPr>
        <w:rPr>
          <w:rFonts w:cstheme="minorHAnsi"/>
          <w:lang w:val="en-GB"/>
        </w:rPr>
      </w:pPr>
    </w:p>
    <w:p w14:paraId="4B0B9269" w14:textId="22552962" w:rsidR="00067551" w:rsidRPr="00BC0B05" w:rsidRDefault="00067551">
      <w:pPr>
        <w:rPr>
          <w:rFonts w:cstheme="minorHAnsi"/>
          <w:lang w:val="en-GB"/>
        </w:rPr>
      </w:pPr>
    </w:p>
    <w:p w14:paraId="38215950" w14:textId="5AC386AA" w:rsidR="00067551" w:rsidRPr="00BC0B05" w:rsidRDefault="00067551">
      <w:pPr>
        <w:rPr>
          <w:rFonts w:cstheme="minorHAnsi"/>
          <w:lang w:val="en-GB"/>
        </w:rPr>
      </w:pPr>
    </w:p>
    <w:p w14:paraId="1A121C33" w14:textId="77777777" w:rsidR="00067551" w:rsidRPr="00BC0B05" w:rsidRDefault="00067551">
      <w:pPr>
        <w:rPr>
          <w:rFonts w:cstheme="minorHAnsi"/>
          <w:lang w:val="en-GB"/>
        </w:rPr>
      </w:pPr>
    </w:p>
    <w:p w14:paraId="1F3ABB22" w14:textId="77777777" w:rsidR="0038758E" w:rsidRPr="00BC0B05" w:rsidRDefault="0038758E" w:rsidP="0038758E">
      <w:pPr>
        <w:jc w:val="center"/>
        <w:rPr>
          <w:rFonts w:eastAsia="Times New Roman" w:cstheme="minorHAnsi"/>
          <w:color w:val="323E4F"/>
          <w:lang w:val="en-GB" w:eastAsia="es-ES"/>
        </w:rPr>
      </w:pPr>
      <w:r w:rsidRPr="00BC0B05">
        <w:rPr>
          <w:rFonts w:eastAsia="Times New Roman" w:cstheme="minorHAnsi"/>
          <w:lang w:val="en-GB" w:eastAsia="es-ES"/>
        </w:rPr>
        <w:lastRenderedPageBreak/>
        <w:t>FIRMAS</w:t>
      </w:r>
      <w:r w:rsidRPr="00BC0B05">
        <w:rPr>
          <w:rFonts w:eastAsia="Times New Roman" w:cstheme="minorHAnsi"/>
          <w:color w:val="323E4F"/>
          <w:lang w:val="en-GB" w:eastAsia="es-ES"/>
        </w:rPr>
        <w:t xml:space="preserve"> / SIGNATURES</w:t>
      </w:r>
    </w:p>
    <w:p w14:paraId="2B29CD7C" w14:textId="77777777" w:rsidR="0038758E" w:rsidRPr="00BC0B05" w:rsidRDefault="0038758E" w:rsidP="0038758E">
      <w:pPr>
        <w:jc w:val="center"/>
        <w:rPr>
          <w:rFonts w:eastAsia="Times New Roman" w:cstheme="minorHAnsi"/>
          <w:color w:val="323E4F"/>
          <w:lang w:val="en-GB" w:eastAsia="es-E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57"/>
      </w:tblGrid>
      <w:tr w:rsidR="0038758E" w:rsidRPr="00BC0B05" w14:paraId="69E98461" w14:textId="77777777" w:rsidTr="00816B9F">
        <w:tc>
          <w:tcPr>
            <w:tcW w:w="4322" w:type="dxa"/>
          </w:tcPr>
          <w:p w14:paraId="7DBCE87B" w14:textId="77777777" w:rsidR="0038758E" w:rsidRPr="00BC0B05" w:rsidRDefault="0038758E" w:rsidP="0038758E">
            <w:pPr>
              <w:jc w:val="center"/>
              <w:rPr>
                <w:rFonts w:eastAsia="Times New Roman" w:cstheme="minorHAnsi"/>
                <w:color w:val="323E4F"/>
                <w:lang w:val="en-GB" w:eastAsia="es-ES"/>
              </w:rPr>
            </w:pPr>
            <w:r w:rsidRPr="00BC0B05">
              <w:rPr>
                <w:rFonts w:eastAsia="Calibri" w:cstheme="minorHAnsi"/>
                <w:lang w:val="en-GB"/>
              </w:rPr>
              <w:t xml:space="preserve">Por </w:t>
            </w:r>
            <w:proofErr w:type="spellStart"/>
            <w:r w:rsidRPr="00BC0B05">
              <w:rPr>
                <w:rFonts w:eastAsia="Calibri" w:cstheme="minorHAnsi"/>
                <w:lang w:val="en-GB"/>
              </w:rPr>
              <w:t>el</w:t>
            </w:r>
            <w:proofErr w:type="spellEnd"/>
            <w:r w:rsidRPr="00BC0B05">
              <w:rPr>
                <w:rFonts w:eastAsia="Calibri" w:cstheme="minorHAnsi"/>
                <w:lang w:val="en-GB"/>
              </w:rPr>
              <w:t xml:space="preserve"> Promotor</w:t>
            </w:r>
            <w:r w:rsidRPr="00BC0B05">
              <w:rPr>
                <w:rFonts w:eastAsia="Times New Roman" w:cstheme="minorHAnsi"/>
                <w:color w:val="323E4F"/>
                <w:lang w:val="en-GB" w:eastAsia="es-ES"/>
              </w:rPr>
              <w:t xml:space="preserve"> / For the Sponsor</w:t>
            </w:r>
          </w:p>
        </w:tc>
        <w:tc>
          <w:tcPr>
            <w:tcW w:w="4322" w:type="dxa"/>
          </w:tcPr>
          <w:p w14:paraId="532FC01A" w14:textId="77777777" w:rsidR="0038758E" w:rsidRPr="008D006E" w:rsidRDefault="0038758E" w:rsidP="0038758E">
            <w:pPr>
              <w:jc w:val="center"/>
              <w:rPr>
                <w:rFonts w:eastAsia="Times New Roman" w:cstheme="minorHAnsi"/>
                <w:color w:val="323E4F"/>
                <w:lang w:eastAsia="es-ES"/>
              </w:rPr>
            </w:pPr>
            <w:r w:rsidRPr="008D006E">
              <w:rPr>
                <w:rFonts w:eastAsia="Calibri" w:cstheme="minorHAnsi"/>
              </w:rPr>
              <w:t>El/La Investigador/a Principal</w:t>
            </w:r>
            <w:r w:rsidRPr="008D006E">
              <w:rPr>
                <w:rFonts w:eastAsia="Times New Roman" w:cstheme="minorHAnsi"/>
                <w:color w:val="323E4F"/>
                <w:lang w:eastAsia="es-ES"/>
              </w:rPr>
              <w:t xml:space="preserve"> / </w:t>
            </w:r>
            <w:proofErr w:type="spellStart"/>
            <w:r w:rsidRPr="008D006E">
              <w:rPr>
                <w:rFonts w:eastAsia="Times New Roman" w:cstheme="minorHAnsi"/>
                <w:color w:val="323E4F"/>
                <w:lang w:eastAsia="es-ES"/>
              </w:rPr>
              <w:t>The</w:t>
            </w:r>
            <w:proofErr w:type="spellEnd"/>
            <w:r w:rsidRPr="008D006E">
              <w:rPr>
                <w:rFonts w:eastAsia="Times New Roman" w:cstheme="minorHAnsi"/>
                <w:color w:val="323E4F"/>
                <w:lang w:eastAsia="es-ES"/>
              </w:rPr>
              <w:t xml:space="preserve"> Principal Investigator</w:t>
            </w:r>
          </w:p>
        </w:tc>
      </w:tr>
      <w:tr w:rsidR="0038758E" w:rsidRPr="00BC0B05" w14:paraId="089E0DD1" w14:textId="77777777" w:rsidTr="00816B9F">
        <w:trPr>
          <w:trHeight w:val="1406"/>
        </w:trPr>
        <w:tc>
          <w:tcPr>
            <w:tcW w:w="4322" w:type="dxa"/>
          </w:tcPr>
          <w:p w14:paraId="3E885C66" w14:textId="77777777" w:rsidR="0038758E" w:rsidRPr="008D006E" w:rsidRDefault="0038758E" w:rsidP="0038758E">
            <w:pPr>
              <w:jc w:val="center"/>
              <w:rPr>
                <w:rFonts w:eastAsia="Times New Roman" w:cstheme="minorHAnsi"/>
                <w:color w:val="323E4F"/>
                <w:lang w:eastAsia="es-ES"/>
              </w:rPr>
            </w:pPr>
          </w:p>
        </w:tc>
        <w:tc>
          <w:tcPr>
            <w:tcW w:w="4322" w:type="dxa"/>
          </w:tcPr>
          <w:p w14:paraId="104D82C2" w14:textId="77777777" w:rsidR="0038758E" w:rsidRPr="008D006E" w:rsidRDefault="0038758E" w:rsidP="0038758E">
            <w:pPr>
              <w:jc w:val="center"/>
              <w:rPr>
                <w:rFonts w:eastAsia="Times New Roman" w:cstheme="minorHAnsi"/>
                <w:color w:val="323E4F"/>
                <w:lang w:eastAsia="es-ES"/>
              </w:rPr>
            </w:pPr>
          </w:p>
        </w:tc>
      </w:tr>
      <w:tr w:rsidR="0038758E" w:rsidRPr="00E47BC6" w14:paraId="397BD0E1" w14:textId="77777777" w:rsidTr="00816B9F">
        <w:tc>
          <w:tcPr>
            <w:tcW w:w="4322" w:type="dxa"/>
          </w:tcPr>
          <w:p w14:paraId="3284CD63" w14:textId="77777777" w:rsidR="0038758E" w:rsidRPr="00BC0B05" w:rsidRDefault="0038758E" w:rsidP="0038758E">
            <w:pPr>
              <w:jc w:val="center"/>
              <w:rPr>
                <w:rFonts w:eastAsia="Times New Roman" w:cstheme="minorHAnsi"/>
                <w:color w:val="323E4F"/>
                <w:lang w:val="en-GB" w:eastAsia="es-ES"/>
              </w:rPr>
            </w:pPr>
            <w:proofErr w:type="spellStart"/>
            <w:r w:rsidRPr="00BC0B05">
              <w:rPr>
                <w:rFonts w:eastAsia="Calibri" w:cstheme="minorHAnsi"/>
                <w:lang w:val="en-GB"/>
              </w:rPr>
              <w:t>Fdo</w:t>
            </w:r>
            <w:proofErr w:type="spellEnd"/>
            <w:r w:rsidRPr="00BC0B05">
              <w:rPr>
                <w:rFonts w:eastAsia="Calibri" w:cstheme="minorHAnsi"/>
                <w:lang w:val="en-GB"/>
              </w:rPr>
              <w:t>.: D./Dª.</w:t>
            </w:r>
            <w:r w:rsidRPr="00BC0B05">
              <w:rPr>
                <w:rFonts w:eastAsia="Times New Roman" w:cstheme="minorHAnsi"/>
                <w:color w:val="323E4F"/>
                <w:lang w:val="en-GB" w:eastAsia="es-ES"/>
              </w:rPr>
              <w:t xml:space="preserve"> / Signed Mr/Ms</w:t>
            </w:r>
          </w:p>
        </w:tc>
        <w:tc>
          <w:tcPr>
            <w:tcW w:w="4322" w:type="dxa"/>
          </w:tcPr>
          <w:p w14:paraId="2BC82D3A" w14:textId="77777777" w:rsidR="0038758E" w:rsidRPr="00BC0B05" w:rsidRDefault="0038758E" w:rsidP="0038758E">
            <w:pPr>
              <w:jc w:val="center"/>
              <w:rPr>
                <w:rFonts w:eastAsia="Times New Roman" w:cstheme="minorHAnsi"/>
                <w:color w:val="323E4F"/>
                <w:lang w:val="en-GB" w:eastAsia="es-ES"/>
              </w:rPr>
            </w:pPr>
            <w:proofErr w:type="spellStart"/>
            <w:r w:rsidRPr="00BC0B05">
              <w:rPr>
                <w:rFonts w:eastAsia="Calibri" w:cstheme="minorHAnsi"/>
                <w:lang w:val="en-GB"/>
              </w:rPr>
              <w:t>Fdo</w:t>
            </w:r>
            <w:proofErr w:type="spellEnd"/>
            <w:r w:rsidRPr="00BC0B05">
              <w:rPr>
                <w:rFonts w:eastAsia="Calibri" w:cstheme="minorHAnsi"/>
                <w:lang w:val="en-GB"/>
              </w:rPr>
              <w:t>.: D./Dª.</w:t>
            </w:r>
            <w:r w:rsidRPr="00BC0B05">
              <w:rPr>
                <w:rFonts w:eastAsia="Times New Roman" w:cstheme="minorHAnsi"/>
                <w:color w:val="323E4F"/>
                <w:lang w:val="en-GB" w:eastAsia="es-ES"/>
              </w:rPr>
              <w:t xml:space="preserve"> / Signed Mr/Ms</w:t>
            </w:r>
          </w:p>
        </w:tc>
      </w:tr>
    </w:tbl>
    <w:p w14:paraId="5E09142A" w14:textId="77777777" w:rsidR="0038758E" w:rsidRPr="00BC0B05" w:rsidRDefault="0038758E" w:rsidP="0038758E">
      <w:pPr>
        <w:jc w:val="center"/>
        <w:rPr>
          <w:rFonts w:eastAsia="Times New Roman" w:cstheme="minorHAnsi"/>
          <w:color w:val="323E4F"/>
          <w:lang w:val="en-GB" w:eastAsia="es-ES"/>
        </w:rPr>
      </w:pPr>
    </w:p>
    <w:p w14:paraId="1D577397" w14:textId="77777777" w:rsidR="0038758E" w:rsidRPr="00BC0B05" w:rsidRDefault="0038758E" w:rsidP="0038758E">
      <w:pPr>
        <w:jc w:val="center"/>
        <w:rPr>
          <w:rFonts w:eastAsia="Times New Roman" w:cstheme="minorHAnsi"/>
          <w:color w:val="323E4F"/>
          <w:lang w:val="en-GB" w:eastAsia="es-ES"/>
        </w:rPr>
      </w:pPr>
    </w:p>
    <w:p w14:paraId="3EFA23A6" w14:textId="77777777" w:rsidR="0038758E" w:rsidRPr="00BC0B05" w:rsidRDefault="0038758E" w:rsidP="0038758E">
      <w:pPr>
        <w:jc w:val="center"/>
        <w:rPr>
          <w:rFonts w:eastAsia="Times New Roman" w:cstheme="minorHAnsi"/>
          <w:color w:val="323E4F"/>
          <w:lang w:val="en-GB" w:eastAsia="es-E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250"/>
      </w:tblGrid>
      <w:tr w:rsidR="0038758E" w:rsidRPr="00BC0B05" w14:paraId="678FF2C4" w14:textId="77777777" w:rsidTr="00816B9F">
        <w:tc>
          <w:tcPr>
            <w:tcW w:w="4322" w:type="dxa"/>
          </w:tcPr>
          <w:p w14:paraId="1D366F33" w14:textId="77777777" w:rsidR="0038758E" w:rsidRPr="008D006E" w:rsidRDefault="0038758E" w:rsidP="0038758E">
            <w:pPr>
              <w:jc w:val="center"/>
              <w:rPr>
                <w:rFonts w:eastAsia="Times New Roman" w:cstheme="minorHAnsi"/>
                <w:color w:val="323E4F"/>
                <w:lang w:eastAsia="es-ES"/>
              </w:rPr>
            </w:pPr>
            <w:r w:rsidRPr="008D006E">
              <w:rPr>
                <w:rFonts w:eastAsia="Calibri" w:cstheme="minorHAnsi"/>
              </w:rPr>
              <w:t>Por la FINBA</w:t>
            </w:r>
            <w:r w:rsidRPr="008D006E">
              <w:rPr>
                <w:rFonts w:eastAsia="Times New Roman" w:cstheme="minorHAnsi"/>
                <w:color w:val="323E4F"/>
                <w:lang w:eastAsia="es-ES"/>
              </w:rPr>
              <w:t xml:space="preserve"> / </w:t>
            </w:r>
            <w:proofErr w:type="spellStart"/>
            <w:r w:rsidRPr="008D006E">
              <w:rPr>
                <w:rFonts w:eastAsia="Times New Roman" w:cstheme="minorHAnsi"/>
                <w:color w:val="323E4F"/>
                <w:lang w:eastAsia="es-ES"/>
              </w:rPr>
              <w:t>For</w:t>
            </w:r>
            <w:proofErr w:type="spellEnd"/>
            <w:r w:rsidRPr="008D006E">
              <w:rPr>
                <w:rFonts w:eastAsia="Times New Roman" w:cstheme="minorHAnsi"/>
                <w:color w:val="323E4F"/>
                <w:lang w:eastAsia="es-ES"/>
              </w:rPr>
              <w:t xml:space="preserve"> FINBA</w:t>
            </w:r>
          </w:p>
        </w:tc>
        <w:tc>
          <w:tcPr>
            <w:tcW w:w="4322" w:type="dxa"/>
          </w:tcPr>
          <w:p w14:paraId="4C54AD7A" w14:textId="77777777" w:rsidR="0038758E" w:rsidRPr="008D006E" w:rsidRDefault="0038758E" w:rsidP="0038758E">
            <w:pPr>
              <w:jc w:val="center"/>
              <w:rPr>
                <w:rFonts w:eastAsia="Times New Roman" w:cstheme="minorHAnsi"/>
                <w:color w:val="323E4F"/>
                <w:lang w:eastAsia="es-ES"/>
              </w:rPr>
            </w:pPr>
            <w:r w:rsidRPr="008D006E">
              <w:rPr>
                <w:rFonts w:eastAsia="Calibri" w:cstheme="minorHAnsi"/>
              </w:rPr>
              <w:t>Por el SESPA</w:t>
            </w:r>
            <w:r w:rsidRPr="008D006E">
              <w:rPr>
                <w:rFonts w:eastAsia="Times New Roman" w:cstheme="minorHAnsi"/>
                <w:color w:val="323E4F"/>
                <w:lang w:eastAsia="es-ES"/>
              </w:rPr>
              <w:t xml:space="preserve"> / </w:t>
            </w:r>
            <w:proofErr w:type="spellStart"/>
            <w:r w:rsidRPr="008D006E">
              <w:rPr>
                <w:rFonts w:eastAsia="Times New Roman" w:cstheme="minorHAnsi"/>
                <w:color w:val="323E4F"/>
                <w:lang w:eastAsia="es-ES"/>
              </w:rPr>
              <w:t>For</w:t>
            </w:r>
            <w:proofErr w:type="spellEnd"/>
            <w:r w:rsidRPr="008D006E">
              <w:rPr>
                <w:rFonts w:eastAsia="Times New Roman" w:cstheme="minorHAnsi"/>
                <w:color w:val="323E4F"/>
                <w:lang w:eastAsia="es-ES"/>
              </w:rPr>
              <w:t xml:space="preserve"> SESPA</w:t>
            </w:r>
          </w:p>
        </w:tc>
      </w:tr>
      <w:tr w:rsidR="0038758E" w:rsidRPr="00BC0B05" w14:paraId="559D14B1" w14:textId="77777777" w:rsidTr="00816B9F">
        <w:trPr>
          <w:trHeight w:val="1406"/>
        </w:trPr>
        <w:tc>
          <w:tcPr>
            <w:tcW w:w="4322" w:type="dxa"/>
          </w:tcPr>
          <w:p w14:paraId="1861340E" w14:textId="7FA35C82" w:rsidR="0038758E" w:rsidRPr="00BC0B05" w:rsidRDefault="00363A40" w:rsidP="0038758E">
            <w:pPr>
              <w:jc w:val="center"/>
              <w:rPr>
                <w:rFonts w:eastAsia="Times New Roman" w:cstheme="minorHAnsi"/>
                <w:color w:val="323E4F"/>
                <w:lang w:val="en-GB" w:eastAsia="es-ES"/>
              </w:rPr>
            </w:pPr>
            <w:r w:rsidRPr="00BC0B05">
              <w:rPr>
                <w:rFonts w:eastAsia="Times New Roman" w:cstheme="minorHAnsi"/>
                <w:color w:val="323E4F"/>
                <w:lang w:val="en-GB" w:eastAsia="es-ES"/>
              </w:rPr>
              <w:t>Dirección</w:t>
            </w:r>
            <w:r w:rsidR="001D0B0F">
              <w:rPr>
                <w:rFonts w:eastAsia="Times New Roman" w:cstheme="minorHAnsi"/>
                <w:color w:val="323E4F"/>
                <w:lang w:val="en-GB" w:eastAsia="es-ES"/>
              </w:rPr>
              <w:t xml:space="preserve"> / Director</w:t>
            </w:r>
          </w:p>
        </w:tc>
        <w:tc>
          <w:tcPr>
            <w:tcW w:w="4322" w:type="dxa"/>
          </w:tcPr>
          <w:p w14:paraId="6416B14F" w14:textId="77777777" w:rsidR="0038758E" w:rsidRPr="00BC0B05" w:rsidRDefault="0038758E" w:rsidP="0038758E">
            <w:pPr>
              <w:jc w:val="center"/>
              <w:rPr>
                <w:rFonts w:eastAsia="Times New Roman" w:cstheme="minorHAnsi"/>
                <w:color w:val="323E4F"/>
                <w:lang w:val="en-GB" w:eastAsia="es-ES"/>
              </w:rPr>
            </w:pPr>
          </w:p>
        </w:tc>
      </w:tr>
      <w:tr w:rsidR="0038758E" w:rsidRPr="00E47BC6" w14:paraId="142CCDF4" w14:textId="77777777" w:rsidTr="00816B9F">
        <w:tc>
          <w:tcPr>
            <w:tcW w:w="4322" w:type="dxa"/>
          </w:tcPr>
          <w:p w14:paraId="062FA0D9" w14:textId="77777777" w:rsidR="0038758E" w:rsidRPr="008D006E" w:rsidRDefault="0038758E" w:rsidP="0038758E">
            <w:pPr>
              <w:jc w:val="center"/>
              <w:rPr>
                <w:rFonts w:eastAsia="Times New Roman" w:cstheme="minorHAnsi"/>
                <w:color w:val="323E4F"/>
                <w:lang w:eastAsia="es-ES"/>
              </w:rPr>
            </w:pPr>
            <w:r w:rsidRPr="008D006E">
              <w:rPr>
                <w:rFonts w:eastAsia="Calibri" w:cstheme="minorHAnsi"/>
              </w:rPr>
              <w:t>Fdo.: D.</w:t>
            </w:r>
            <w:r w:rsidR="00363A40" w:rsidRPr="008D006E">
              <w:rPr>
                <w:rFonts w:eastAsia="Calibri" w:cstheme="minorHAnsi"/>
              </w:rPr>
              <w:t xml:space="preserve"> Faustino Blanco González</w:t>
            </w:r>
          </w:p>
        </w:tc>
        <w:tc>
          <w:tcPr>
            <w:tcW w:w="4322" w:type="dxa"/>
          </w:tcPr>
          <w:p w14:paraId="6C3A5070" w14:textId="77777777" w:rsidR="0038758E" w:rsidRPr="00BC0B05" w:rsidRDefault="0038758E" w:rsidP="0038758E">
            <w:pPr>
              <w:jc w:val="center"/>
              <w:rPr>
                <w:rFonts w:eastAsia="Times New Roman" w:cstheme="minorHAnsi"/>
                <w:color w:val="323E4F"/>
                <w:lang w:val="en-GB" w:eastAsia="es-ES"/>
              </w:rPr>
            </w:pPr>
            <w:proofErr w:type="spellStart"/>
            <w:r w:rsidRPr="00BC0B05">
              <w:rPr>
                <w:rFonts w:eastAsia="Calibri" w:cstheme="minorHAnsi"/>
                <w:lang w:val="en-GB"/>
              </w:rPr>
              <w:t>Fdo</w:t>
            </w:r>
            <w:proofErr w:type="spellEnd"/>
            <w:r w:rsidRPr="00BC0B05">
              <w:rPr>
                <w:rFonts w:eastAsia="Calibri" w:cstheme="minorHAnsi"/>
                <w:lang w:val="en-GB"/>
              </w:rPr>
              <w:t>.: D./Dª.</w:t>
            </w:r>
            <w:r w:rsidRPr="00BC0B05">
              <w:rPr>
                <w:rFonts w:eastAsia="Times New Roman" w:cstheme="minorHAnsi"/>
                <w:color w:val="323E4F"/>
                <w:lang w:val="en-GB" w:eastAsia="es-ES"/>
              </w:rPr>
              <w:t xml:space="preserve"> / Signed Mr/Ms</w:t>
            </w:r>
          </w:p>
        </w:tc>
      </w:tr>
    </w:tbl>
    <w:p w14:paraId="15E5C776" w14:textId="77777777" w:rsidR="0038758E" w:rsidRPr="00BC0B05" w:rsidRDefault="0038758E" w:rsidP="0038758E">
      <w:pPr>
        <w:rPr>
          <w:rFonts w:cstheme="minorHAnsi"/>
          <w:lang w:val="en-GB"/>
        </w:rPr>
      </w:pPr>
    </w:p>
    <w:p w14:paraId="2B21A7BA" w14:textId="0BD88B30" w:rsidR="00435F33" w:rsidRDefault="00435F33">
      <w:pPr>
        <w:rPr>
          <w:rFonts w:cstheme="minorHAnsi"/>
          <w:lang w:val="en-GB"/>
        </w:rPr>
      </w:pPr>
      <w:r>
        <w:rPr>
          <w:rFonts w:cstheme="minorHAnsi"/>
          <w:lang w:val="en-GB"/>
        </w:rPr>
        <w:br w:type="page"/>
      </w:r>
    </w:p>
    <w:p w14:paraId="7F7FBCA4" w14:textId="77777777" w:rsidR="00435F33" w:rsidRDefault="00435F33" w:rsidP="00435F33">
      <w:pPr>
        <w:jc w:val="center"/>
        <w:rPr>
          <w:rFonts w:ascii="Arial" w:hAnsi="Arial" w:cs="Arial"/>
          <w:b/>
          <w:bCs/>
          <w:sz w:val="20"/>
          <w:szCs w:val="20"/>
        </w:rPr>
      </w:pPr>
      <w:bookmarkStart w:id="2" w:name="_Hlk126580225"/>
      <w:r w:rsidRPr="00DE5F4E">
        <w:rPr>
          <w:rFonts w:ascii="Arial" w:hAnsi="Arial" w:cs="Arial"/>
          <w:b/>
          <w:bCs/>
          <w:sz w:val="20"/>
          <w:szCs w:val="20"/>
        </w:rPr>
        <w:lastRenderedPageBreak/>
        <w:t>ANEXO 1. MEMORIA ECONÓMICA DEL PROMOTOR</w:t>
      </w:r>
    </w:p>
    <w:p w14:paraId="6274E9F8" w14:textId="77777777" w:rsidR="00435F33" w:rsidRPr="00FD26AC" w:rsidRDefault="00435F33" w:rsidP="00435F33">
      <w:pPr>
        <w:jc w:val="center"/>
        <w:rPr>
          <w:rFonts w:ascii="Arial" w:hAnsi="Arial" w:cs="Arial"/>
          <w:b/>
          <w:bCs/>
          <w:sz w:val="20"/>
          <w:szCs w:val="20"/>
          <w:lang w:val="en-US"/>
        </w:rPr>
      </w:pPr>
      <w:r w:rsidRPr="008D006E">
        <w:rPr>
          <w:rFonts w:ascii="Arial" w:hAnsi="Arial" w:cs="Arial"/>
          <w:b/>
          <w:bCs/>
          <w:sz w:val="20"/>
          <w:szCs w:val="20"/>
        </w:rPr>
        <w:t xml:space="preserve">ANNEX 1. </w:t>
      </w:r>
      <w:r w:rsidRPr="00FD26AC">
        <w:rPr>
          <w:rFonts w:ascii="Arial" w:hAnsi="Arial" w:cs="Arial"/>
          <w:b/>
          <w:bCs/>
          <w:sz w:val="20"/>
          <w:szCs w:val="20"/>
          <w:lang w:val="en-US"/>
        </w:rPr>
        <w:t xml:space="preserve">ECONOMIC REPORT OF THE </w:t>
      </w:r>
      <w:r>
        <w:rPr>
          <w:rFonts w:ascii="Arial" w:hAnsi="Arial" w:cs="Arial"/>
          <w:b/>
          <w:bCs/>
          <w:sz w:val="20"/>
          <w:szCs w:val="20"/>
          <w:lang w:val="en-US"/>
        </w:rPr>
        <w:t>SPONSOR</w:t>
      </w:r>
    </w:p>
    <w:bookmarkEnd w:id="2"/>
    <w:p w14:paraId="0D606976" w14:textId="67744B41" w:rsidR="00435F33" w:rsidRDefault="00435F33">
      <w:pPr>
        <w:rPr>
          <w:rFonts w:cstheme="minorHAnsi"/>
          <w:lang w:val="en-GB"/>
        </w:rPr>
      </w:pPr>
      <w:r>
        <w:rPr>
          <w:rFonts w:cstheme="minorHAnsi"/>
          <w:lang w:val="en-GB"/>
        </w:rPr>
        <w:br w:type="page"/>
      </w:r>
    </w:p>
    <w:p w14:paraId="4264CF24" w14:textId="77777777" w:rsidR="00435F33" w:rsidRDefault="00435F33" w:rsidP="00435F33">
      <w:pPr>
        <w:jc w:val="center"/>
        <w:rPr>
          <w:rFonts w:ascii="Arial" w:hAnsi="Arial" w:cs="Arial"/>
          <w:b/>
          <w:bCs/>
          <w:sz w:val="20"/>
          <w:szCs w:val="20"/>
        </w:rPr>
      </w:pPr>
      <w:bookmarkStart w:id="3" w:name="_Hlk126580234"/>
      <w:r w:rsidRPr="00DE5F4E">
        <w:rPr>
          <w:rFonts w:ascii="Arial" w:hAnsi="Arial" w:cs="Arial"/>
          <w:b/>
          <w:bCs/>
          <w:sz w:val="20"/>
          <w:szCs w:val="20"/>
        </w:rPr>
        <w:lastRenderedPageBreak/>
        <w:t>ANEXO 2. MEMORIA ECONÓMICA DEL CENTRO</w:t>
      </w:r>
    </w:p>
    <w:p w14:paraId="306B7644" w14:textId="77777777" w:rsidR="00435F33" w:rsidRPr="00FD26AC" w:rsidRDefault="00435F33" w:rsidP="00435F33">
      <w:pPr>
        <w:jc w:val="center"/>
        <w:rPr>
          <w:rFonts w:ascii="Arial" w:hAnsi="Arial" w:cs="Arial"/>
          <w:b/>
          <w:bCs/>
          <w:sz w:val="20"/>
          <w:szCs w:val="20"/>
          <w:lang w:val="en-US"/>
        </w:rPr>
      </w:pPr>
      <w:r w:rsidRPr="008D006E">
        <w:rPr>
          <w:rFonts w:ascii="Arial" w:hAnsi="Arial" w:cs="Arial"/>
          <w:b/>
          <w:bCs/>
          <w:sz w:val="20"/>
          <w:szCs w:val="20"/>
        </w:rPr>
        <w:t xml:space="preserve">ANNEX 2. </w:t>
      </w:r>
      <w:r w:rsidRPr="00FD26AC">
        <w:rPr>
          <w:rFonts w:ascii="Arial" w:hAnsi="Arial" w:cs="Arial"/>
          <w:b/>
          <w:bCs/>
          <w:sz w:val="20"/>
          <w:szCs w:val="20"/>
          <w:lang w:val="en-US"/>
        </w:rPr>
        <w:t>ECONOMIC REPORT OF THE CENTER</w:t>
      </w:r>
      <w:bookmarkEnd w:id="3"/>
    </w:p>
    <w:p w14:paraId="7377FDC9" w14:textId="77777777" w:rsidR="0038758E" w:rsidRPr="00BC0B05" w:rsidRDefault="0038758E">
      <w:pPr>
        <w:rPr>
          <w:rFonts w:cstheme="minorHAnsi"/>
          <w:lang w:val="en-GB"/>
        </w:rPr>
      </w:pPr>
    </w:p>
    <w:sectPr w:rsidR="0038758E" w:rsidRPr="00BC0B05" w:rsidSect="00435F33">
      <w:type w:val="continuous"/>
      <w:pgSz w:w="11906" w:h="16838"/>
      <w:pgMar w:top="1418" w:right="1701" w:bottom="1417" w:left="1701"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AF1C" w14:textId="77777777" w:rsidR="00B81592" w:rsidRDefault="00B81592" w:rsidP="000D4EC2">
      <w:pPr>
        <w:spacing w:after="0" w:line="240" w:lineRule="auto"/>
      </w:pPr>
      <w:r>
        <w:separator/>
      </w:r>
    </w:p>
  </w:endnote>
  <w:endnote w:type="continuationSeparator" w:id="0">
    <w:p w14:paraId="7046D1F6" w14:textId="77777777" w:rsidR="00B81592" w:rsidRDefault="00B81592" w:rsidP="000D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F600" w14:textId="77777777" w:rsidR="00133877" w:rsidRDefault="00133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199564"/>
      <w:docPartObj>
        <w:docPartGallery w:val="Page Numbers (Bottom of Page)"/>
        <w:docPartUnique/>
      </w:docPartObj>
    </w:sdtPr>
    <w:sdtEndPr>
      <w:rPr>
        <w:sz w:val="16"/>
        <w:szCs w:val="16"/>
      </w:rPr>
    </w:sdtEndPr>
    <w:sdtContent>
      <w:p w14:paraId="1DCEFB7E" w14:textId="05C8F500" w:rsidR="00435F33" w:rsidRPr="008D006E" w:rsidRDefault="00435F33" w:rsidP="00133877">
        <w:pPr>
          <w:pStyle w:val="Piedepgina"/>
          <w:tabs>
            <w:tab w:val="left" w:pos="2145"/>
          </w:tabs>
          <w:rPr>
            <w:sz w:val="16"/>
            <w:szCs w:val="16"/>
          </w:rPr>
        </w:pPr>
        <w:r w:rsidRPr="008D006E">
          <w:rPr>
            <w:sz w:val="16"/>
            <w:szCs w:val="16"/>
          </w:rPr>
          <w:t>Versión 1.2023</w:t>
        </w:r>
        <w:r>
          <w:rPr>
            <w:sz w:val="16"/>
            <w:szCs w:val="16"/>
          </w:rPr>
          <w:tab/>
        </w:r>
        <w:r w:rsidR="00133877">
          <w:rPr>
            <w:sz w:val="16"/>
            <w:szCs w:val="16"/>
          </w:rPr>
          <w:tab/>
        </w:r>
        <w:r>
          <w:rPr>
            <w:sz w:val="16"/>
            <w:szCs w:val="16"/>
          </w:rPr>
          <w:tab/>
        </w:r>
        <w:r w:rsidRPr="008D006E">
          <w:rPr>
            <w:sz w:val="16"/>
            <w:szCs w:val="16"/>
          </w:rPr>
          <w:t xml:space="preserve"> </w:t>
        </w:r>
        <w:r w:rsidRPr="008D006E">
          <w:rPr>
            <w:sz w:val="16"/>
            <w:szCs w:val="16"/>
          </w:rPr>
          <w:fldChar w:fldCharType="begin"/>
        </w:r>
        <w:r w:rsidRPr="008D006E">
          <w:rPr>
            <w:sz w:val="16"/>
            <w:szCs w:val="16"/>
          </w:rPr>
          <w:instrText>PAGE   \* MERGEFORMAT</w:instrText>
        </w:r>
        <w:r w:rsidRPr="008D006E">
          <w:rPr>
            <w:sz w:val="16"/>
            <w:szCs w:val="16"/>
          </w:rPr>
          <w:fldChar w:fldCharType="separate"/>
        </w:r>
        <w:r w:rsidRPr="008D006E">
          <w:rPr>
            <w:sz w:val="16"/>
            <w:szCs w:val="16"/>
          </w:rPr>
          <w:t>2</w:t>
        </w:r>
        <w:r w:rsidRPr="008D006E">
          <w:rPr>
            <w:sz w:val="16"/>
            <w:szCs w:val="16"/>
          </w:rPr>
          <w:fldChar w:fldCharType="end"/>
        </w:r>
      </w:p>
    </w:sdtContent>
  </w:sdt>
  <w:p w14:paraId="557DD8BF" w14:textId="77777777" w:rsidR="00435F33" w:rsidRDefault="00435F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2E6E" w14:textId="77777777" w:rsidR="00133877" w:rsidRDefault="00133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11E7" w14:textId="77777777" w:rsidR="00B81592" w:rsidRDefault="00B81592" w:rsidP="000D4EC2">
      <w:pPr>
        <w:spacing w:after="0" w:line="240" w:lineRule="auto"/>
      </w:pPr>
      <w:r>
        <w:separator/>
      </w:r>
    </w:p>
  </w:footnote>
  <w:footnote w:type="continuationSeparator" w:id="0">
    <w:p w14:paraId="03E80516" w14:textId="77777777" w:rsidR="00B81592" w:rsidRDefault="00B81592" w:rsidP="000D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2E22" w14:textId="77777777" w:rsidR="00133877" w:rsidRDefault="001338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7C06" w14:textId="3E757FFB" w:rsidR="00133877" w:rsidRDefault="00133877">
    <w:pPr>
      <w:pStyle w:val="Encabezado"/>
    </w:pPr>
    <w:r>
      <w:rPr>
        <w:rFonts w:ascii="Arial" w:hAnsi="Arial" w:cs="Arial"/>
        <w:b/>
        <w:noProof/>
      </w:rPr>
      <w:drawing>
        <wp:anchor distT="0" distB="0" distL="0" distR="0" simplePos="0" relativeHeight="251659264" behindDoc="1" locked="0" layoutInCell="1" allowOverlap="1" wp14:anchorId="3CBB9CF2" wp14:editId="706FA2E4">
          <wp:simplePos x="0" y="0"/>
          <wp:positionH relativeFrom="margin">
            <wp:align>left</wp:align>
          </wp:positionH>
          <wp:positionV relativeFrom="topMargin">
            <wp:align>bottom</wp:align>
          </wp:positionV>
          <wp:extent cx="838200" cy="590550"/>
          <wp:effectExtent l="0" t="0" r="0" b="0"/>
          <wp:wrapNone/>
          <wp:docPr id="1" name="Imagen 1" descr="Imagen que contiene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2" descr="Imagen que contiene nombre de la empresa&#10;&#10;Descripción generada automáticamente"/>
                  <pic:cNvPicPr/>
                </pic:nvPicPr>
                <pic:blipFill>
                  <a:blip r:embed="rId1" cstate="print"/>
                  <a:stretch/>
                </pic:blipFill>
                <pic:spPr>
                  <a:xfrm>
                    <a:off x="0" y="0"/>
                    <a:ext cx="838200" cy="59055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136" w14:textId="77777777" w:rsidR="00133877" w:rsidRDefault="001338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78B8"/>
    <w:multiLevelType w:val="hybridMultilevel"/>
    <w:tmpl w:val="0CAEF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74114E"/>
    <w:multiLevelType w:val="multilevel"/>
    <w:tmpl w:val="3C76CE86"/>
    <w:lvl w:ilvl="0">
      <w:start w:val="1"/>
      <w:numFmt w:val="decimal"/>
      <w:lvlText w:val="%1."/>
      <w:lvlJc w:val="left"/>
      <w:pPr>
        <w:tabs>
          <w:tab w:val="num" w:pos="360"/>
        </w:tabs>
        <w:ind w:left="360" w:hanging="360"/>
      </w:pPr>
      <w:rPr>
        <w:rFonts w:ascii="Arial" w:hAnsi="Arial" w:cs="Times New Roman"/>
        <w:b w:val="0"/>
        <w:i w:val="0"/>
        <w:color w:val="000000"/>
        <w:sz w:val="22"/>
      </w:rPr>
    </w:lvl>
    <w:lvl w:ilvl="1">
      <w:start w:val="1"/>
      <w:numFmt w:val="lowerLetter"/>
      <w:lvlText w:val="%2."/>
      <w:lvlJc w:val="left"/>
      <w:pPr>
        <w:tabs>
          <w:tab w:val="num" w:pos="1440"/>
        </w:tabs>
        <w:ind w:left="1440" w:hanging="360"/>
      </w:pPr>
      <w:rPr>
        <w:rFonts w:ascii="Arial" w:hAnsi="Arial" w:cs="Times New Roman"/>
        <w:sz w:val="22"/>
      </w:rPr>
    </w:lvl>
    <w:lvl w:ilvl="2">
      <w:start w:val="1"/>
      <w:numFmt w:val="lowerRoman"/>
      <w:lvlText w:val="%3."/>
      <w:lvlJc w:val="right"/>
      <w:pPr>
        <w:tabs>
          <w:tab w:val="num" w:pos="2160"/>
        </w:tabs>
        <w:ind w:left="2160" w:hanging="18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lowerLetter"/>
      <w:lvlText w:val="%5."/>
      <w:lvlJc w:val="left"/>
      <w:pPr>
        <w:tabs>
          <w:tab w:val="num" w:pos="3600"/>
        </w:tabs>
        <w:ind w:left="3600" w:hanging="360"/>
      </w:pPr>
      <w:rPr>
        <w:rFonts w:ascii="Arial" w:hAnsi="Arial" w:cs="Times New Roman"/>
        <w:sz w:val="22"/>
      </w:rPr>
    </w:lvl>
    <w:lvl w:ilvl="5">
      <w:start w:val="1"/>
      <w:numFmt w:val="lowerRoman"/>
      <w:lvlText w:val="%6."/>
      <w:lvlJc w:val="right"/>
      <w:pPr>
        <w:tabs>
          <w:tab w:val="num" w:pos="4320"/>
        </w:tabs>
        <w:ind w:left="4320" w:hanging="18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lowerLetter"/>
      <w:lvlText w:val="%8."/>
      <w:lvlJc w:val="left"/>
      <w:pPr>
        <w:tabs>
          <w:tab w:val="num" w:pos="5760"/>
        </w:tabs>
        <w:ind w:left="5760" w:hanging="360"/>
      </w:pPr>
      <w:rPr>
        <w:rFonts w:ascii="Arial" w:hAnsi="Arial" w:cs="Times New Roman"/>
        <w:sz w:val="22"/>
      </w:rPr>
    </w:lvl>
    <w:lvl w:ilvl="8">
      <w:start w:val="1"/>
      <w:numFmt w:val="lowerRoman"/>
      <w:lvlText w:val="%9."/>
      <w:lvlJc w:val="right"/>
      <w:pPr>
        <w:tabs>
          <w:tab w:val="num" w:pos="6480"/>
        </w:tabs>
        <w:ind w:left="6480" w:hanging="180"/>
      </w:pPr>
      <w:rPr>
        <w:rFonts w:ascii="Arial" w:hAnsi="Arial" w:cs="Times New Roman"/>
        <w:sz w:val="22"/>
      </w:rPr>
    </w:lvl>
  </w:abstractNum>
  <w:abstractNum w:abstractNumId="3" w15:restartNumberingAfterBreak="0">
    <w:nsid w:val="017D59B6"/>
    <w:multiLevelType w:val="hybridMultilevel"/>
    <w:tmpl w:val="C7AA8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3CE3566"/>
    <w:multiLevelType w:val="hybridMultilevel"/>
    <w:tmpl w:val="72B88EE0"/>
    <w:lvl w:ilvl="0" w:tplc="0C0A0019">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5" w15:restartNumberingAfterBreak="0">
    <w:nsid w:val="0BF4477D"/>
    <w:multiLevelType w:val="multilevel"/>
    <w:tmpl w:val="E2C8AEE0"/>
    <w:lvl w:ilvl="0">
      <w:start w:val="1"/>
      <w:numFmt w:val="decimal"/>
      <w:lvlText w:val="%1"/>
      <w:lvlJc w:val="left"/>
      <w:pPr>
        <w:ind w:left="720" w:hanging="360"/>
      </w:pPr>
      <w:rPr>
        <w:rFonts w:cstheme="minorBidi" w:hint="default"/>
      </w:rPr>
    </w:lvl>
    <w:lvl w:ilvl="1">
      <w:start w:val="1"/>
      <w:numFmt w:val="decimal"/>
      <w:isLgl/>
      <w:lvlText w:val="%1.%2"/>
      <w:lvlJc w:val="left"/>
      <w:pPr>
        <w:ind w:left="1069"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6" w15:restartNumberingAfterBreak="0">
    <w:nsid w:val="0EFD31B0"/>
    <w:multiLevelType w:val="hybridMultilevel"/>
    <w:tmpl w:val="80965DD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3FF53F9"/>
    <w:multiLevelType w:val="multilevel"/>
    <w:tmpl w:val="6F207A94"/>
    <w:lvl w:ilvl="0">
      <w:start w:val="1"/>
      <w:numFmt w:val="decimal"/>
      <w:lvlText w:val="%1"/>
      <w:lvlJc w:val="left"/>
      <w:pPr>
        <w:ind w:left="408" w:hanging="408"/>
      </w:pPr>
      <w:rPr>
        <w:rFonts w:cs="Times New Roman"/>
      </w:rPr>
    </w:lvl>
    <w:lvl w:ilvl="1">
      <w:start w:val="1"/>
      <w:numFmt w:val="decimal"/>
      <w:lvlText w:val="%1.%2"/>
      <w:lvlJc w:val="left"/>
      <w:pPr>
        <w:ind w:left="408" w:hanging="408"/>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20191AA0"/>
    <w:multiLevelType w:val="multilevel"/>
    <w:tmpl w:val="593813DC"/>
    <w:lvl w:ilvl="0">
      <w:start w:val="1"/>
      <w:numFmt w:val="bullet"/>
      <w:lvlText w:val="­"/>
      <w:lvlJc w:val="left"/>
      <w:pPr>
        <w:tabs>
          <w:tab w:val="num" w:pos="397"/>
        </w:tabs>
        <w:ind w:left="454" w:hanging="284"/>
      </w:pPr>
      <w:rPr>
        <w:rFonts w:ascii="Courier New" w:hAnsi="Courier New" w:cs="Courier New"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5997D60"/>
    <w:multiLevelType w:val="hybridMultilevel"/>
    <w:tmpl w:val="395601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445D62"/>
    <w:multiLevelType w:val="multilevel"/>
    <w:tmpl w:val="A25E59F0"/>
    <w:lvl w:ilvl="0">
      <w:start w:val="1"/>
      <w:numFmt w:val="bullet"/>
      <w:lvlText w:val="­"/>
      <w:lvlJc w:val="left"/>
      <w:pPr>
        <w:tabs>
          <w:tab w:val="num" w:pos="340"/>
        </w:tabs>
        <w:ind w:left="340" w:hanging="340"/>
      </w:pPr>
      <w:rPr>
        <w:rFonts w:ascii="Courier New" w:hAnsi="Courier New" w:cs="Courier New" w:hint="default"/>
        <w:color w:val="000000"/>
        <w:sz w:val="22"/>
      </w:rPr>
    </w:lvl>
    <w:lvl w:ilvl="1">
      <w:start w:val="1"/>
      <w:numFmt w:val="none"/>
      <w:suff w:val="nothing"/>
      <w:lvlText w:val="ª"/>
      <w:lvlJc w:val="left"/>
      <w:pPr>
        <w:tabs>
          <w:tab w:val="num" w:pos="113"/>
        </w:tabs>
        <w:ind w:left="284" w:hanging="284"/>
      </w:pPr>
      <w:rPr>
        <w:rFonts w:ascii="Arial" w:hAnsi="Arial" w:cs="Times New Roman"/>
        <w:b/>
        <w:i w:val="0"/>
        <w:color w:val="000000"/>
        <w:sz w:val="22"/>
        <w:szCs w:val="22"/>
      </w:rPr>
    </w:lvl>
    <w:lvl w:ilvl="2">
      <w:start w:val="1"/>
      <w:numFmt w:val="decimal"/>
      <w:lvlText w:val="%3."/>
      <w:lvlJc w:val="left"/>
      <w:pPr>
        <w:tabs>
          <w:tab w:val="num" w:pos="357"/>
        </w:tabs>
        <w:ind w:left="357" w:hanging="357"/>
      </w:pPr>
      <w:rPr>
        <w:rFonts w:ascii="Arial" w:hAnsi="Arial" w:cs="Times New Roman"/>
        <w:b w:val="0"/>
        <w:i w:val="0"/>
        <w:color w:val="000000"/>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35C570C"/>
    <w:multiLevelType w:val="hybridMultilevel"/>
    <w:tmpl w:val="2BCEF6E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492564D8"/>
    <w:multiLevelType w:val="hybridMultilevel"/>
    <w:tmpl w:val="D93EC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B34037"/>
    <w:multiLevelType w:val="multilevel"/>
    <w:tmpl w:val="59521AC0"/>
    <w:lvl w:ilvl="0">
      <w:start w:val="1"/>
      <w:numFmt w:val="decimal"/>
      <w:lvlText w:val="%1."/>
      <w:lvlJc w:val="left"/>
      <w:pPr>
        <w:tabs>
          <w:tab w:val="num" w:pos="357"/>
        </w:tabs>
        <w:ind w:left="357" w:hanging="357"/>
      </w:pPr>
      <w:rPr>
        <w:rFonts w:ascii="Arial" w:hAnsi="Arial" w:cs="Times New Roman"/>
        <w:sz w:val="22"/>
      </w:rPr>
    </w:lvl>
    <w:lvl w:ilvl="1">
      <w:start w:val="1"/>
      <w:numFmt w:val="bullet"/>
      <w:lvlText w:val="­"/>
      <w:lvlJc w:val="left"/>
      <w:pPr>
        <w:tabs>
          <w:tab w:val="num" w:pos="357"/>
        </w:tabs>
        <w:ind w:left="624" w:hanging="267"/>
      </w:pPr>
      <w:rPr>
        <w:rFonts w:ascii="Courier New" w:hAnsi="Courier New" w:cs="Courier New" w:hint="default"/>
        <w:color w:val="000000"/>
        <w:sz w:val="22"/>
      </w:rPr>
    </w:lvl>
    <w:lvl w:ilvl="2">
      <w:start w:val="1"/>
      <w:numFmt w:val="lowerRoman"/>
      <w:lvlText w:val="%3."/>
      <w:lvlJc w:val="right"/>
      <w:pPr>
        <w:tabs>
          <w:tab w:val="num" w:pos="2160"/>
        </w:tabs>
        <w:ind w:left="2160" w:hanging="18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lowerLetter"/>
      <w:lvlText w:val="%5."/>
      <w:lvlJc w:val="left"/>
      <w:pPr>
        <w:tabs>
          <w:tab w:val="num" w:pos="3600"/>
        </w:tabs>
        <w:ind w:left="3600" w:hanging="360"/>
      </w:pPr>
      <w:rPr>
        <w:rFonts w:ascii="Arial" w:hAnsi="Arial" w:cs="Times New Roman"/>
        <w:sz w:val="22"/>
      </w:rPr>
    </w:lvl>
    <w:lvl w:ilvl="5">
      <w:start w:val="1"/>
      <w:numFmt w:val="lowerRoman"/>
      <w:lvlText w:val="%6."/>
      <w:lvlJc w:val="right"/>
      <w:pPr>
        <w:tabs>
          <w:tab w:val="num" w:pos="4320"/>
        </w:tabs>
        <w:ind w:left="4320" w:hanging="18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lowerLetter"/>
      <w:lvlText w:val="%8."/>
      <w:lvlJc w:val="left"/>
      <w:pPr>
        <w:tabs>
          <w:tab w:val="num" w:pos="5760"/>
        </w:tabs>
        <w:ind w:left="5760" w:hanging="360"/>
      </w:pPr>
      <w:rPr>
        <w:rFonts w:ascii="Arial" w:hAnsi="Arial" w:cs="Times New Roman"/>
        <w:sz w:val="22"/>
      </w:rPr>
    </w:lvl>
    <w:lvl w:ilvl="8">
      <w:start w:val="1"/>
      <w:numFmt w:val="lowerRoman"/>
      <w:lvlText w:val="%9."/>
      <w:lvlJc w:val="right"/>
      <w:pPr>
        <w:tabs>
          <w:tab w:val="num" w:pos="6480"/>
        </w:tabs>
        <w:ind w:left="6480" w:hanging="180"/>
      </w:pPr>
      <w:rPr>
        <w:rFonts w:ascii="Arial" w:hAnsi="Arial" w:cs="Times New Roman"/>
        <w:sz w:val="22"/>
      </w:rPr>
    </w:lvl>
  </w:abstractNum>
  <w:abstractNum w:abstractNumId="14" w15:restartNumberingAfterBreak="0">
    <w:nsid w:val="510044B5"/>
    <w:multiLevelType w:val="hybridMultilevel"/>
    <w:tmpl w:val="30F46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537BEB"/>
    <w:multiLevelType w:val="multilevel"/>
    <w:tmpl w:val="7B6AFE5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sz w:val="22"/>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5F8B3004"/>
    <w:multiLevelType w:val="hybridMultilevel"/>
    <w:tmpl w:val="EACAC6EE"/>
    <w:lvl w:ilvl="0" w:tplc="5DE2070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11BFF"/>
    <w:multiLevelType w:val="multilevel"/>
    <w:tmpl w:val="6B787210"/>
    <w:lvl w:ilvl="0">
      <w:start w:val="1"/>
      <w:numFmt w:val="bullet"/>
      <w:lvlText w:val="­"/>
      <w:lvlJc w:val="left"/>
      <w:pPr>
        <w:tabs>
          <w:tab w:val="num" w:pos="340"/>
        </w:tabs>
        <w:ind w:left="624" w:hanging="267"/>
      </w:pPr>
      <w:rPr>
        <w:rFonts w:ascii="Courier New" w:hAnsi="Courier New" w:cs="Courier New"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D064052"/>
    <w:multiLevelType w:val="hybridMultilevel"/>
    <w:tmpl w:val="B4605BA2"/>
    <w:lvl w:ilvl="0" w:tplc="8BDCEDE2">
      <w:start w:val="1"/>
      <w:numFmt w:val="lowerLetter"/>
      <w:lvlText w:val="%1)"/>
      <w:lvlJc w:val="left"/>
      <w:pPr>
        <w:ind w:left="720" w:hanging="360"/>
      </w:pPr>
      <w:rPr>
        <w:rFonts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D1BC0"/>
    <w:multiLevelType w:val="hybridMultilevel"/>
    <w:tmpl w:val="59A0C1D6"/>
    <w:lvl w:ilvl="0" w:tplc="397CA5DC">
      <w:start w:val="2"/>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550AC"/>
    <w:multiLevelType w:val="hybridMultilevel"/>
    <w:tmpl w:val="024C9BC8"/>
    <w:lvl w:ilvl="0" w:tplc="D166DF6E">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CE0BF1"/>
    <w:multiLevelType w:val="hybridMultilevel"/>
    <w:tmpl w:val="E0E07CB8"/>
    <w:lvl w:ilvl="0" w:tplc="2F7400A4">
      <w:start w:val="2"/>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B075F"/>
    <w:multiLevelType w:val="hybridMultilevel"/>
    <w:tmpl w:val="DFE63252"/>
    <w:lvl w:ilvl="0" w:tplc="BFAE2A72">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1B4B32"/>
    <w:multiLevelType w:val="hybridMultilevel"/>
    <w:tmpl w:val="6F5A6576"/>
    <w:lvl w:ilvl="0" w:tplc="993C0F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744049">
    <w:abstractNumId w:val="8"/>
  </w:num>
  <w:num w:numId="2" w16cid:durableId="2057387417">
    <w:abstractNumId w:val="13"/>
  </w:num>
  <w:num w:numId="3" w16cid:durableId="567035514">
    <w:abstractNumId w:val="4"/>
  </w:num>
  <w:num w:numId="4" w16cid:durableId="1422028027">
    <w:abstractNumId w:val="6"/>
  </w:num>
  <w:num w:numId="5" w16cid:durableId="1487552203">
    <w:abstractNumId w:val="9"/>
  </w:num>
  <w:num w:numId="6" w16cid:durableId="260916428">
    <w:abstractNumId w:val="11"/>
  </w:num>
  <w:num w:numId="7" w16cid:durableId="2017029808">
    <w:abstractNumId w:val="2"/>
  </w:num>
  <w:num w:numId="8" w16cid:durableId="1520192365">
    <w:abstractNumId w:val="17"/>
  </w:num>
  <w:num w:numId="9" w16cid:durableId="670958041">
    <w:abstractNumId w:val="10"/>
  </w:num>
  <w:num w:numId="10" w16cid:durableId="1381788234">
    <w:abstractNumId w:val="0"/>
    <w:lvlOverride w:ilvl="0">
      <w:lvl w:ilvl="0">
        <w:start w:val="1"/>
        <w:numFmt w:val="bullet"/>
        <w:lvlText w:val=""/>
        <w:legacy w:legacy="1" w:legacySpace="0" w:legacyIndent="283"/>
        <w:lvlJc w:val="left"/>
        <w:rPr>
          <w:rFonts w:ascii="Symbol" w:hAnsi="Symbol" w:hint="default"/>
        </w:rPr>
      </w:lvl>
    </w:lvlOverride>
  </w:num>
  <w:num w:numId="11" w16cid:durableId="83646040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16cid:durableId="800533454">
    <w:abstractNumId w:val="20"/>
  </w:num>
  <w:num w:numId="13" w16cid:durableId="1601915000">
    <w:abstractNumId w:val="14"/>
  </w:num>
  <w:num w:numId="14" w16cid:durableId="41100470">
    <w:abstractNumId w:val="3"/>
  </w:num>
  <w:num w:numId="15" w16cid:durableId="738212684">
    <w:abstractNumId w:val="1"/>
  </w:num>
  <w:num w:numId="16" w16cid:durableId="535510801">
    <w:abstractNumId w:val="12"/>
  </w:num>
  <w:num w:numId="17" w16cid:durableId="1872836167">
    <w:abstractNumId w:val="15"/>
  </w:num>
  <w:num w:numId="18" w16cid:durableId="767000301">
    <w:abstractNumId w:val="7"/>
  </w:num>
  <w:num w:numId="19" w16cid:durableId="1172721582">
    <w:abstractNumId w:val="18"/>
  </w:num>
  <w:num w:numId="20" w16cid:durableId="111365811">
    <w:abstractNumId w:val="19"/>
  </w:num>
  <w:num w:numId="21" w16cid:durableId="982930828">
    <w:abstractNumId w:val="21"/>
  </w:num>
  <w:num w:numId="22" w16cid:durableId="1552882285">
    <w:abstractNumId w:val="23"/>
  </w:num>
  <w:num w:numId="23" w16cid:durableId="1454517676">
    <w:abstractNumId w:val="16"/>
  </w:num>
  <w:num w:numId="24" w16cid:durableId="70349881">
    <w:abstractNumId w:val="22"/>
  </w:num>
  <w:num w:numId="25" w16cid:durableId="154104267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99"/>
    <w:rsid w:val="0001716F"/>
    <w:rsid w:val="00031C3E"/>
    <w:rsid w:val="00047BB9"/>
    <w:rsid w:val="0005372D"/>
    <w:rsid w:val="00067551"/>
    <w:rsid w:val="00073ECE"/>
    <w:rsid w:val="000A422F"/>
    <w:rsid w:val="000A59BD"/>
    <w:rsid w:val="000C0C92"/>
    <w:rsid w:val="000C16F6"/>
    <w:rsid w:val="000D4EC2"/>
    <w:rsid w:val="001061B7"/>
    <w:rsid w:val="00133877"/>
    <w:rsid w:val="00164473"/>
    <w:rsid w:val="001D0B0F"/>
    <w:rsid w:val="001D5999"/>
    <w:rsid w:val="00234F5F"/>
    <w:rsid w:val="0023618A"/>
    <w:rsid w:val="0025475E"/>
    <w:rsid w:val="0028186C"/>
    <w:rsid w:val="00334559"/>
    <w:rsid w:val="003472DB"/>
    <w:rsid w:val="00356B83"/>
    <w:rsid w:val="00363A40"/>
    <w:rsid w:val="003837B5"/>
    <w:rsid w:val="003863A1"/>
    <w:rsid w:val="0038758E"/>
    <w:rsid w:val="003B338B"/>
    <w:rsid w:val="003E3E24"/>
    <w:rsid w:val="00400E85"/>
    <w:rsid w:val="00435F33"/>
    <w:rsid w:val="00462969"/>
    <w:rsid w:val="00463DB0"/>
    <w:rsid w:val="00484314"/>
    <w:rsid w:val="00561506"/>
    <w:rsid w:val="00596740"/>
    <w:rsid w:val="005A6EF1"/>
    <w:rsid w:val="005C1369"/>
    <w:rsid w:val="005E27BA"/>
    <w:rsid w:val="00695F5F"/>
    <w:rsid w:val="006D5106"/>
    <w:rsid w:val="006E0631"/>
    <w:rsid w:val="006E2626"/>
    <w:rsid w:val="007149FB"/>
    <w:rsid w:val="007444EE"/>
    <w:rsid w:val="0077349B"/>
    <w:rsid w:val="0079113A"/>
    <w:rsid w:val="007D3376"/>
    <w:rsid w:val="00816B9F"/>
    <w:rsid w:val="00830760"/>
    <w:rsid w:val="00830BA4"/>
    <w:rsid w:val="008460D7"/>
    <w:rsid w:val="00860488"/>
    <w:rsid w:val="008622AF"/>
    <w:rsid w:val="00882EDB"/>
    <w:rsid w:val="008A1294"/>
    <w:rsid w:val="008A4589"/>
    <w:rsid w:val="008B5FA1"/>
    <w:rsid w:val="008C2D44"/>
    <w:rsid w:val="008D006E"/>
    <w:rsid w:val="00943599"/>
    <w:rsid w:val="009504B4"/>
    <w:rsid w:val="00997800"/>
    <w:rsid w:val="009C28B4"/>
    <w:rsid w:val="00A35C03"/>
    <w:rsid w:val="00A36D51"/>
    <w:rsid w:val="00A64E2B"/>
    <w:rsid w:val="00A940BF"/>
    <w:rsid w:val="00AB2A54"/>
    <w:rsid w:val="00AC2873"/>
    <w:rsid w:val="00B058A8"/>
    <w:rsid w:val="00B3010A"/>
    <w:rsid w:val="00B81592"/>
    <w:rsid w:val="00B96850"/>
    <w:rsid w:val="00BC0B05"/>
    <w:rsid w:val="00BF3A04"/>
    <w:rsid w:val="00BF57E1"/>
    <w:rsid w:val="00C2230E"/>
    <w:rsid w:val="00C45CC8"/>
    <w:rsid w:val="00C66392"/>
    <w:rsid w:val="00C74119"/>
    <w:rsid w:val="00C82506"/>
    <w:rsid w:val="00CF7E3D"/>
    <w:rsid w:val="00D2596B"/>
    <w:rsid w:val="00D32668"/>
    <w:rsid w:val="00D5056E"/>
    <w:rsid w:val="00D70E17"/>
    <w:rsid w:val="00D86B9F"/>
    <w:rsid w:val="00E001A2"/>
    <w:rsid w:val="00E06154"/>
    <w:rsid w:val="00E317A5"/>
    <w:rsid w:val="00E47BC6"/>
    <w:rsid w:val="00E57E5B"/>
    <w:rsid w:val="00E637BC"/>
    <w:rsid w:val="00E808D5"/>
    <w:rsid w:val="00EA49FB"/>
    <w:rsid w:val="00EB56A4"/>
    <w:rsid w:val="00EF2557"/>
    <w:rsid w:val="00F510D3"/>
    <w:rsid w:val="00F9552D"/>
    <w:rsid w:val="00FE3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46992B"/>
  <w15:docId w15:val="{73BB17E1-0B6E-4A01-8A15-546588AA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61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618A"/>
    <w:rPr>
      <w:rFonts w:ascii="Segoe UI" w:hAnsi="Segoe UI" w:cs="Segoe UI"/>
      <w:sz w:val="18"/>
      <w:szCs w:val="18"/>
    </w:rPr>
  </w:style>
  <w:style w:type="table" w:customStyle="1" w:styleId="Tablaconcuadrcula1">
    <w:name w:val="Tabla con cuadrícula1"/>
    <w:basedOn w:val="Tablanormal"/>
    <w:uiPriority w:val="59"/>
    <w:rsid w:val="0023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3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23618A"/>
    <w:pPr>
      <w:spacing w:after="0" w:line="240" w:lineRule="auto"/>
      <w:ind w:left="709"/>
      <w:jc w:val="both"/>
    </w:pPr>
    <w:rPr>
      <w:rFonts w:ascii="Tahoma" w:eastAsia="Times New Roman" w:hAnsi="Tahoma" w:cs="Times New Roman"/>
      <w:sz w:val="18"/>
      <w:szCs w:val="20"/>
      <w:lang w:val="en-GB" w:eastAsia="es-ES"/>
    </w:rPr>
  </w:style>
  <w:style w:type="character" w:customStyle="1" w:styleId="Sangra2detindependienteCar">
    <w:name w:val="Sangría 2 de t. independiente Car"/>
    <w:basedOn w:val="Fuentedeprrafopredeter"/>
    <w:link w:val="Sangra2detindependiente"/>
    <w:rsid w:val="0023618A"/>
    <w:rPr>
      <w:rFonts w:ascii="Tahoma" w:eastAsia="Times New Roman" w:hAnsi="Tahoma" w:cs="Times New Roman"/>
      <w:sz w:val="18"/>
      <w:szCs w:val="20"/>
      <w:lang w:val="en-GB" w:eastAsia="es-ES"/>
    </w:rPr>
  </w:style>
  <w:style w:type="paragraph" w:styleId="Prrafodelista">
    <w:name w:val="List Paragraph"/>
    <w:basedOn w:val="Normal"/>
    <w:uiPriority w:val="34"/>
    <w:qFormat/>
    <w:rsid w:val="0023618A"/>
    <w:pPr>
      <w:ind w:left="720"/>
      <w:contextualSpacing/>
    </w:pPr>
  </w:style>
  <w:style w:type="paragraph" w:styleId="Textocomentario">
    <w:name w:val="annotation text"/>
    <w:basedOn w:val="Normal"/>
    <w:link w:val="TextocomentarioCar"/>
    <w:uiPriority w:val="99"/>
    <w:semiHidden/>
    <w:unhideWhenUsed/>
    <w:rsid w:val="0001716F"/>
    <w:pPr>
      <w:spacing w:after="0" w:line="240" w:lineRule="auto"/>
    </w:pPr>
    <w:rPr>
      <w:rFonts w:ascii="Times New Roman" w:eastAsia="Times New Roman" w:hAnsi="Times New Roman" w:cs="Times New Roman"/>
      <w:sz w:val="20"/>
      <w:szCs w:val="20"/>
      <w:lang w:val="en-GB" w:eastAsia="es-ES"/>
    </w:rPr>
  </w:style>
  <w:style w:type="character" w:customStyle="1" w:styleId="TextocomentarioCar">
    <w:name w:val="Texto comentario Car"/>
    <w:basedOn w:val="Fuentedeprrafopredeter"/>
    <w:link w:val="Textocomentario"/>
    <w:uiPriority w:val="99"/>
    <w:semiHidden/>
    <w:rsid w:val="0001716F"/>
    <w:rPr>
      <w:rFonts w:ascii="Times New Roman" w:eastAsia="Times New Roman" w:hAnsi="Times New Roman" w:cs="Times New Roman"/>
      <w:sz w:val="20"/>
      <w:szCs w:val="20"/>
      <w:lang w:val="en-GB" w:eastAsia="es-ES"/>
    </w:rPr>
  </w:style>
  <w:style w:type="character" w:styleId="Refdecomentario">
    <w:name w:val="annotation reference"/>
    <w:basedOn w:val="Fuentedeprrafopredeter"/>
    <w:uiPriority w:val="99"/>
    <w:semiHidden/>
    <w:unhideWhenUsed/>
    <w:rsid w:val="0001716F"/>
    <w:rPr>
      <w:sz w:val="16"/>
      <w:szCs w:val="16"/>
    </w:rPr>
  </w:style>
  <w:style w:type="paragraph" w:styleId="Sangradetextonormal">
    <w:name w:val="Body Text Indent"/>
    <w:basedOn w:val="Normal"/>
    <w:link w:val="SangradetextonormalCar"/>
    <w:uiPriority w:val="99"/>
    <w:semiHidden/>
    <w:unhideWhenUsed/>
    <w:rsid w:val="00A35C03"/>
    <w:pPr>
      <w:spacing w:after="120"/>
      <w:ind w:left="283"/>
    </w:pPr>
  </w:style>
  <w:style w:type="character" w:customStyle="1" w:styleId="SangradetextonormalCar">
    <w:name w:val="Sangría de texto normal Car"/>
    <w:basedOn w:val="Fuentedeprrafopredeter"/>
    <w:link w:val="Sangradetextonormal"/>
    <w:uiPriority w:val="99"/>
    <w:semiHidden/>
    <w:rsid w:val="00A35C03"/>
  </w:style>
  <w:style w:type="paragraph" w:customStyle="1" w:styleId="Listavistosa-nfasis11">
    <w:name w:val="Lista vistosa - Énfasis 11"/>
    <w:basedOn w:val="Normal"/>
    <w:uiPriority w:val="99"/>
    <w:qFormat/>
    <w:rsid w:val="005C1369"/>
    <w:pPr>
      <w:spacing w:after="0" w:line="240" w:lineRule="auto"/>
      <w:ind w:left="708"/>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38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35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56B83"/>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0D4E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EC2"/>
  </w:style>
  <w:style w:type="paragraph" w:styleId="Piedepgina">
    <w:name w:val="footer"/>
    <w:basedOn w:val="Normal"/>
    <w:link w:val="PiedepginaCar"/>
    <w:uiPriority w:val="99"/>
    <w:unhideWhenUsed/>
    <w:rsid w:val="000D4E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0D4EC2"/>
  </w:style>
  <w:style w:type="character" w:styleId="Nmerodepgina">
    <w:name w:val="page number"/>
    <w:basedOn w:val="Fuentedeprrafopredeter"/>
    <w:uiPriority w:val="99"/>
    <w:qFormat/>
    <w:rsid w:val="000D4EC2"/>
  </w:style>
  <w:style w:type="paragraph" w:styleId="Textoindependiente2">
    <w:name w:val="Body Text 2"/>
    <w:basedOn w:val="Normal"/>
    <w:link w:val="Textoindependiente2Car"/>
    <w:rsid w:val="008460D7"/>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8460D7"/>
    <w:rPr>
      <w:rFonts w:ascii="Times New Roman" w:eastAsia="Times New Roman" w:hAnsi="Times New Roman" w:cs="Times New Roman"/>
      <w:sz w:val="20"/>
      <w:szCs w:val="20"/>
      <w:lang w:eastAsia="es-ES"/>
    </w:rPr>
  </w:style>
  <w:style w:type="paragraph" w:customStyle="1" w:styleId="Default">
    <w:name w:val="Default"/>
    <w:rsid w:val="008460D7"/>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6">
    <w:name w:val="Pa6"/>
    <w:basedOn w:val="Default"/>
    <w:next w:val="Default"/>
    <w:uiPriority w:val="99"/>
    <w:rsid w:val="008460D7"/>
    <w:pPr>
      <w:spacing w:line="201" w:lineRule="atLeast"/>
    </w:pPr>
    <w:rPr>
      <w:color w:val="auto"/>
    </w:rPr>
  </w:style>
  <w:style w:type="paragraph" w:customStyle="1" w:styleId="Pa18">
    <w:name w:val="Pa18"/>
    <w:basedOn w:val="Default"/>
    <w:next w:val="Default"/>
    <w:uiPriority w:val="99"/>
    <w:rsid w:val="008460D7"/>
    <w:pPr>
      <w:spacing w:line="201" w:lineRule="atLeast"/>
    </w:pPr>
    <w:rPr>
      <w:color w:val="auto"/>
    </w:rPr>
  </w:style>
  <w:style w:type="paragraph" w:customStyle="1" w:styleId="Pa13">
    <w:name w:val="Pa13"/>
    <w:basedOn w:val="Default"/>
    <w:next w:val="Default"/>
    <w:uiPriority w:val="99"/>
    <w:rsid w:val="008460D7"/>
    <w:pPr>
      <w:spacing w:line="201" w:lineRule="atLeast"/>
    </w:pPr>
    <w:rPr>
      <w:color w:val="auto"/>
    </w:rPr>
  </w:style>
  <w:style w:type="character" w:styleId="Hipervnculo">
    <w:name w:val="Hyperlink"/>
    <w:basedOn w:val="Fuentedeprrafopredeter"/>
    <w:uiPriority w:val="99"/>
    <w:unhideWhenUsed/>
    <w:rsid w:val="008460D7"/>
    <w:rPr>
      <w:rFonts w:cs="Times New Roman"/>
      <w:color w:val="0000FF"/>
      <w:u w:val="single"/>
    </w:rPr>
  </w:style>
  <w:style w:type="paragraph" w:styleId="Asuntodelcomentario">
    <w:name w:val="annotation subject"/>
    <w:basedOn w:val="Textocomentario"/>
    <w:next w:val="Textocomentario"/>
    <w:link w:val="AsuntodelcomentarioCar"/>
    <w:uiPriority w:val="99"/>
    <w:semiHidden/>
    <w:unhideWhenUsed/>
    <w:rsid w:val="00AC2873"/>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C2873"/>
    <w:rPr>
      <w:rFonts w:ascii="Times New Roman" w:eastAsia="Times New Roman" w:hAnsi="Times New Roman" w:cs="Times New Roman"/>
      <w:b/>
      <w:bCs/>
      <w:sz w:val="20"/>
      <w:szCs w:val="20"/>
      <w:lang w:val="en-GB" w:eastAsia="es-ES"/>
    </w:rPr>
  </w:style>
  <w:style w:type="paragraph" w:styleId="Revisin">
    <w:name w:val="Revision"/>
    <w:hidden/>
    <w:uiPriority w:val="99"/>
    <w:semiHidden/>
    <w:rsid w:val="009C28B4"/>
    <w:pPr>
      <w:spacing w:after="0" w:line="240" w:lineRule="auto"/>
    </w:pPr>
  </w:style>
  <w:style w:type="paragraph" w:customStyle="1" w:styleId="Textoindependiente21">
    <w:name w:val="Texto independiente 21"/>
    <w:basedOn w:val="Normal"/>
    <w:uiPriority w:val="99"/>
    <w:qFormat/>
    <w:rsid w:val="00E06154"/>
    <w:pPr>
      <w:spacing w:after="0" w:line="240" w:lineRule="auto"/>
      <w:ind w:left="1134"/>
      <w:jc w:val="both"/>
      <w:textAlignment w:val="baseline"/>
    </w:pPr>
    <w:rPr>
      <w:rFonts w:ascii="Arial" w:eastAsia="Times New Roman" w:hAnsi="Arial"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3423">
      <w:bodyDiv w:val="1"/>
      <w:marLeft w:val="0"/>
      <w:marRight w:val="0"/>
      <w:marTop w:val="0"/>
      <w:marBottom w:val="0"/>
      <w:divBdr>
        <w:top w:val="none" w:sz="0" w:space="0" w:color="auto"/>
        <w:left w:val="none" w:sz="0" w:space="0" w:color="auto"/>
        <w:bottom w:val="none" w:sz="0" w:space="0" w:color="auto"/>
        <w:right w:val="none" w:sz="0" w:space="0" w:color="auto"/>
      </w:divBdr>
      <w:divsChild>
        <w:div w:id="288628782">
          <w:marLeft w:val="0"/>
          <w:marRight w:val="0"/>
          <w:marTop w:val="0"/>
          <w:marBottom w:val="0"/>
          <w:divBdr>
            <w:top w:val="none" w:sz="0" w:space="0" w:color="auto"/>
            <w:left w:val="none" w:sz="0" w:space="0" w:color="auto"/>
            <w:bottom w:val="none" w:sz="0" w:space="0" w:color="auto"/>
            <w:right w:val="none" w:sz="0" w:space="0" w:color="auto"/>
          </w:divBdr>
          <w:divsChild>
            <w:div w:id="2038307459">
              <w:marLeft w:val="0"/>
              <w:marRight w:val="0"/>
              <w:marTop w:val="0"/>
              <w:marBottom w:val="0"/>
              <w:divBdr>
                <w:top w:val="none" w:sz="0" w:space="0" w:color="auto"/>
                <w:left w:val="none" w:sz="0" w:space="0" w:color="auto"/>
                <w:bottom w:val="none" w:sz="0" w:space="0" w:color="auto"/>
                <w:right w:val="none" w:sz="0" w:space="0" w:color="auto"/>
              </w:divBdr>
              <w:divsChild>
                <w:div w:id="1637418137">
                  <w:marLeft w:val="0"/>
                  <w:marRight w:val="0"/>
                  <w:marTop w:val="0"/>
                  <w:marBottom w:val="0"/>
                  <w:divBdr>
                    <w:top w:val="none" w:sz="0" w:space="0" w:color="auto"/>
                    <w:left w:val="none" w:sz="0" w:space="0" w:color="auto"/>
                    <w:bottom w:val="none" w:sz="0" w:space="0" w:color="auto"/>
                    <w:right w:val="none" w:sz="0" w:space="0" w:color="auto"/>
                  </w:divBdr>
                  <w:divsChild>
                    <w:div w:id="1631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5736">
      <w:bodyDiv w:val="1"/>
      <w:marLeft w:val="0"/>
      <w:marRight w:val="0"/>
      <w:marTop w:val="0"/>
      <w:marBottom w:val="0"/>
      <w:divBdr>
        <w:top w:val="none" w:sz="0" w:space="0" w:color="auto"/>
        <w:left w:val="none" w:sz="0" w:space="0" w:color="auto"/>
        <w:bottom w:val="none" w:sz="0" w:space="0" w:color="auto"/>
        <w:right w:val="none" w:sz="0" w:space="0" w:color="auto"/>
      </w:divBdr>
      <w:divsChild>
        <w:div w:id="1134367311">
          <w:marLeft w:val="0"/>
          <w:marRight w:val="0"/>
          <w:marTop w:val="0"/>
          <w:marBottom w:val="0"/>
          <w:divBdr>
            <w:top w:val="none" w:sz="0" w:space="0" w:color="auto"/>
            <w:left w:val="none" w:sz="0" w:space="0" w:color="auto"/>
            <w:bottom w:val="none" w:sz="0" w:space="0" w:color="auto"/>
            <w:right w:val="none" w:sz="0" w:space="0" w:color="auto"/>
          </w:divBdr>
          <w:divsChild>
            <w:div w:id="328480910">
              <w:marLeft w:val="0"/>
              <w:marRight w:val="0"/>
              <w:marTop w:val="0"/>
              <w:marBottom w:val="0"/>
              <w:divBdr>
                <w:top w:val="none" w:sz="0" w:space="0" w:color="auto"/>
                <w:left w:val="none" w:sz="0" w:space="0" w:color="auto"/>
                <w:bottom w:val="none" w:sz="0" w:space="0" w:color="auto"/>
                <w:right w:val="none" w:sz="0" w:space="0" w:color="auto"/>
              </w:divBdr>
              <w:divsChild>
                <w:div w:id="1677879187">
                  <w:marLeft w:val="0"/>
                  <w:marRight w:val="0"/>
                  <w:marTop w:val="0"/>
                  <w:marBottom w:val="0"/>
                  <w:divBdr>
                    <w:top w:val="none" w:sz="0" w:space="0" w:color="auto"/>
                    <w:left w:val="none" w:sz="0" w:space="0" w:color="auto"/>
                    <w:bottom w:val="none" w:sz="0" w:space="0" w:color="auto"/>
                    <w:right w:val="none" w:sz="0" w:space="0" w:color="auto"/>
                  </w:divBdr>
                  <w:divsChild>
                    <w:div w:id="7663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gen.com/bcr/%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to@finba.es" TargetMode="External"/><Relationship Id="rId12" Type="http://schemas.openxmlformats.org/officeDocument/2006/relationships/hyperlink" Target="http://www.aepd.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gen.com/bcr/%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to@finba.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pd.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33</Pages>
  <Words>13996</Words>
  <Characters>76981</Characters>
  <Application>Microsoft Office Word</Application>
  <DocSecurity>0</DocSecurity>
  <Lines>641</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del Riego</dc:creator>
  <cp:lastModifiedBy>Ana Alperi</cp:lastModifiedBy>
  <cp:revision>19</cp:revision>
  <dcterms:created xsi:type="dcterms:W3CDTF">2022-01-21T14:08:00Z</dcterms:created>
  <dcterms:modified xsi:type="dcterms:W3CDTF">2023-02-07T13:41:00Z</dcterms:modified>
</cp:coreProperties>
</file>